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121906" w:rsidRPr="000E0709" w14:paraId="568BB817" w14:textId="77777777" w:rsidTr="0079635C"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F25E7D" w14:textId="77777777" w:rsidR="00121906" w:rsidRPr="000E0709" w:rsidRDefault="00121906" w:rsidP="0079635C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Proiectarea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unui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centru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Inovational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Startup City Cahul cu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destinatie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educationala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,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inovational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si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IT pe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teren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cu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nr.cadastral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1701115.051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situat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in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or.Cahul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,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str.Piata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E0709">
              <w:rPr>
                <w:b/>
                <w:bCs/>
                <w:sz w:val="32"/>
                <w:szCs w:val="32"/>
                <w:lang w:val="en-US"/>
              </w:rPr>
              <w:t>Independentii</w:t>
            </w:r>
            <w:proofErr w:type="spellEnd"/>
            <w:r w:rsidRPr="000E0709">
              <w:rPr>
                <w:b/>
                <w:bCs/>
                <w:sz w:val="32"/>
                <w:szCs w:val="32"/>
                <w:lang w:val="en-US"/>
              </w:rPr>
              <w:t>, 1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531FB6E7" w14:textId="77777777" w:rsidR="00121906" w:rsidRPr="000E0709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Formular Nr.7</w:t>
            </w:r>
          </w:p>
          <w:p w14:paraId="02B89F6D" w14:textId="77777777" w:rsidR="00121906" w:rsidRPr="000E0709" w:rsidRDefault="00121906" w:rsidP="0079635C">
            <w:pPr>
              <w:tabs>
                <w:tab w:val="left" w:pos="4786"/>
                <w:tab w:val="left" w:pos="10031"/>
              </w:tabs>
              <w:jc w:val="right"/>
              <w:rPr>
                <w:sz w:val="16"/>
                <w:szCs w:val="16"/>
                <w:lang w:val="en-US"/>
              </w:rPr>
            </w:pPr>
            <w:proofErr w:type="spellStart"/>
            <w:r w:rsidRPr="000E0709">
              <w:rPr>
                <w:sz w:val="16"/>
                <w:szCs w:val="16"/>
                <w:lang w:val="en-US"/>
              </w:rPr>
              <w:t>WinСmeta</w:t>
            </w:r>
            <w:proofErr w:type="spellEnd"/>
          </w:p>
          <w:p w14:paraId="7FC8D476" w14:textId="77777777" w:rsidR="00121906" w:rsidRPr="000E0709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21906" w:rsidRPr="000E0709" w14:paraId="24542EDD" w14:textId="77777777" w:rsidTr="0079635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492239A0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denumirea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obiectivului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41097ED9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4C969A91" w14:textId="77777777" w:rsidR="00121906" w:rsidRPr="000E0709" w:rsidRDefault="00121906" w:rsidP="00121906">
      <w:pPr>
        <w:rPr>
          <w:sz w:val="22"/>
          <w:szCs w:val="22"/>
          <w:lang w:val="en-US"/>
        </w:rPr>
      </w:pPr>
    </w:p>
    <w:p w14:paraId="48B4950D" w14:textId="77777777" w:rsidR="00121906" w:rsidRPr="000E0709" w:rsidRDefault="00121906" w:rsidP="00121906">
      <w:pPr>
        <w:rPr>
          <w:sz w:val="22"/>
          <w:szCs w:val="22"/>
          <w:lang w:val="en-US"/>
        </w:rPr>
      </w:pPr>
    </w:p>
    <w:p w14:paraId="52C6EE89" w14:textId="77777777" w:rsidR="00121906" w:rsidRPr="000E0709" w:rsidRDefault="00121906" w:rsidP="00121906">
      <w:pPr>
        <w:jc w:val="center"/>
        <w:rPr>
          <w:sz w:val="24"/>
          <w:szCs w:val="24"/>
          <w:lang w:val="en-US"/>
        </w:rPr>
      </w:pPr>
      <w:r w:rsidRPr="000E0709">
        <w:rPr>
          <w:b/>
          <w:bCs/>
          <w:sz w:val="40"/>
          <w:szCs w:val="40"/>
          <w:lang w:val="en-US"/>
        </w:rPr>
        <w:t xml:space="preserve">DEVIZ  LOCAL № </w:t>
      </w:r>
    </w:p>
    <w:p w14:paraId="34B9DD4E" w14:textId="77777777" w:rsidR="00121906" w:rsidRPr="000E0709" w:rsidRDefault="00121906" w:rsidP="00121906">
      <w:pPr>
        <w:jc w:val="center"/>
        <w:rPr>
          <w:b/>
          <w:bCs/>
          <w:sz w:val="28"/>
          <w:szCs w:val="28"/>
          <w:lang w:val="en-US"/>
        </w:rPr>
      </w:pPr>
      <w:r w:rsidRPr="000E0709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E0709">
        <w:rPr>
          <w:b/>
          <w:bCs/>
          <w:sz w:val="28"/>
          <w:szCs w:val="28"/>
          <w:lang w:val="en-US"/>
        </w:rPr>
        <w:t>Incalzire</w:t>
      </w:r>
      <w:proofErr w:type="spellEnd"/>
      <w:r w:rsidRPr="000E0709">
        <w:rPr>
          <w:b/>
          <w:bCs/>
          <w:sz w:val="28"/>
          <w:szCs w:val="28"/>
          <w:lang w:val="en-US"/>
        </w:rPr>
        <w:t xml:space="preserve">  </w:t>
      </w:r>
      <w:proofErr w:type="spellStart"/>
      <w:r w:rsidRPr="000E0709">
        <w:rPr>
          <w:b/>
          <w:bCs/>
          <w:sz w:val="28"/>
          <w:szCs w:val="28"/>
          <w:lang w:val="en-US"/>
        </w:rPr>
        <w:t>si</w:t>
      </w:r>
      <w:proofErr w:type="spellEnd"/>
      <w:r w:rsidRPr="000E0709">
        <w:rPr>
          <w:b/>
          <w:bCs/>
          <w:sz w:val="28"/>
          <w:szCs w:val="28"/>
          <w:lang w:val="en-US"/>
        </w:rPr>
        <w:t xml:space="preserve">  </w:t>
      </w:r>
      <w:proofErr w:type="spellStart"/>
      <w:r w:rsidRPr="000E0709">
        <w:rPr>
          <w:b/>
          <w:bCs/>
          <w:sz w:val="28"/>
          <w:szCs w:val="28"/>
          <w:lang w:val="en-US"/>
        </w:rPr>
        <w:t>ventilare</w:t>
      </w:r>
      <w:proofErr w:type="spellEnd"/>
    </w:p>
    <w:p w14:paraId="596BC384" w14:textId="77777777" w:rsidR="00121906" w:rsidRPr="000E0709" w:rsidRDefault="00121906" w:rsidP="00121906">
      <w:pPr>
        <w:rPr>
          <w:sz w:val="24"/>
          <w:szCs w:val="24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121906" w:rsidRPr="0018509A" w14:paraId="7022B4C0" w14:textId="77777777" w:rsidTr="0079635C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638720D" w14:textId="77777777" w:rsidR="00121906" w:rsidRPr="000E0709" w:rsidRDefault="00121906" w:rsidP="0079635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№</w:t>
            </w:r>
          </w:p>
          <w:p w14:paraId="0E7C2110" w14:textId="77777777" w:rsidR="00121906" w:rsidRPr="000E0709" w:rsidRDefault="00121906" w:rsidP="0079635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B0D091A" w14:textId="77777777" w:rsidR="00121906" w:rsidRPr="000E0709" w:rsidRDefault="00121906" w:rsidP="0079635C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Simbol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>norme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 xml:space="preserve">şi Cod 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E22FD51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2F5CE238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95F575C" w14:textId="77777777" w:rsidR="00121906" w:rsidRPr="000E0709" w:rsidRDefault="00121906" w:rsidP="0079635C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79A7362A" w14:textId="77777777" w:rsidR="00121906" w:rsidRPr="000E0709" w:rsidRDefault="00121906" w:rsidP="0079635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ED5EFFB" w14:textId="77777777" w:rsidR="00121906" w:rsidRPr="000E0709" w:rsidRDefault="00121906" w:rsidP="0079635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1A9B1B36" w14:textId="1D627D64" w:rsidR="00121906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sz w:val="22"/>
                <w:szCs w:val="22"/>
                <w:lang w:val="en-US"/>
              </w:rPr>
              <w:t>Valoarea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deviz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, </w:t>
            </w:r>
            <w:r w:rsidR="0054329D">
              <w:rPr>
                <w:sz w:val="22"/>
                <w:szCs w:val="22"/>
                <w:lang w:val="en-US"/>
              </w:rPr>
              <w:t>EUR</w:t>
            </w:r>
          </w:p>
          <w:p w14:paraId="10643A71" w14:textId="2223D2FE" w:rsidR="0018509A" w:rsidRPr="000E0709" w:rsidRDefault="0018509A" w:rsidP="0079635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(TVA 0)</w:t>
            </w:r>
          </w:p>
        </w:tc>
      </w:tr>
      <w:tr w:rsidR="00121906" w:rsidRPr="0050752B" w14:paraId="70D5D67E" w14:textId="77777777" w:rsidTr="0079635C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E7D1053" w14:textId="77777777" w:rsidR="00121906" w:rsidRPr="000E0709" w:rsidRDefault="00121906" w:rsidP="0079635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EE8339F" w14:textId="77777777" w:rsidR="00121906" w:rsidRPr="000E0709" w:rsidRDefault="00121906" w:rsidP="0079635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D110ACA" w14:textId="77777777" w:rsidR="00121906" w:rsidRPr="000E0709" w:rsidRDefault="00121906" w:rsidP="0079635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1D7D1C8" w14:textId="77777777" w:rsidR="00121906" w:rsidRPr="000E0709" w:rsidRDefault="00121906" w:rsidP="0079635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97BCCC" w14:textId="77777777" w:rsidR="00121906" w:rsidRPr="000E0709" w:rsidRDefault="00121906" w:rsidP="0079635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2B32C177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Pe unitate de măsură</w:t>
            </w:r>
          </w:p>
          <w:p w14:paraId="5534C6AC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————</w:t>
            </w:r>
          </w:p>
          <w:p w14:paraId="64B6A985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4E9248E1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5D02B95A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Total</w:t>
            </w:r>
          </w:p>
          <w:p w14:paraId="4C8D94D3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—————</w:t>
            </w:r>
          </w:p>
          <w:p w14:paraId="6E934867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234D8AE2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56928A2C" w14:textId="77777777" w:rsidR="00121906" w:rsidRPr="000E0709" w:rsidRDefault="00121906" w:rsidP="00121906">
      <w:pPr>
        <w:rPr>
          <w:sz w:val="2"/>
          <w:szCs w:val="2"/>
          <w:lang w:val="en-US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121906" w:rsidRPr="000E0709" w14:paraId="502DF0DA" w14:textId="77777777" w:rsidTr="0079635C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ECB9120" w14:textId="77777777" w:rsidR="00121906" w:rsidRPr="000E0709" w:rsidRDefault="00121906" w:rsidP="0079635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28B5BFA" w14:textId="77777777" w:rsidR="00121906" w:rsidRPr="000E0709" w:rsidRDefault="00121906" w:rsidP="0079635C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754807A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FD1AF7F" w14:textId="77777777" w:rsidR="00121906" w:rsidRPr="000E0709" w:rsidRDefault="00121906" w:rsidP="0079635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A46798D" w14:textId="77777777" w:rsidR="00121906" w:rsidRPr="000E0709" w:rsidRDefault="00121906" w:rsidP="0079635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1CB1C49B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6AD0327E" w14:textId="77777777" w:rsidR="00121906" w:rsidRPr="000E0709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7</w:t>
            </w:r>
          </w:p>
        </w:tc>
      </w:tr>
      <w:tr w:rsidR="00121906" w:rsidRPr="00B40365" w14:paraId="38825F73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0D7DB663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ACAA99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BD9C7F9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  <w:p w14:paraId="2CD9706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CBADEB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7FDDEA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15388E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CB7F6C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4F9F9744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7C947E3D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7BBE49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E3D6D91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Ventilare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05A11F0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1312B9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661E89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525C80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578353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0FC498D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387ADC54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C63471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7AA8575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1.1.1.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Canale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piese</w:t>
            </w:r>
            <w:proofErr w:type="spellEnd"/>
          </w:p>
          <w:p w14:paraId="13CEC66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E9D27C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E0C653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C930FE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0D5B13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5E8F403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9E4D0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E2F8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VA02E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3455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Confectionarea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drepte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0,3 - 2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250 - 700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125 - diam. 200 mm )</w:t>
            </w:r>
          </w:p>
          <w:p w14:paraId="4338AE1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C8A9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EA17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607,6000</w:t>
            </w:r>
          </w:p>
          <w:p w14:paraId="1BE4685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4521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DE67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907374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9F67C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D406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VA02F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D1DC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Confectionarea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drepte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0,3 - 2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700 - 1600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224 - diam. 500 mm )</w:t>
            </w:r>
          </w:p>
          <w:p w14:paraId="24EBBA5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7DEF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26BC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1 147,8000</w:t>
            </w:r>
          </w:p>
          <w:p w14:paraId="5DBD58E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996A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602D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91EB7B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E0D52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EB0C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VA02G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1B50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Confectionarea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drepte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0,3 - 2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1600 - 2500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560 - diam. 710 mm )</w:t>
            </w:r>
          </w:p>
          <w:p w14:paraId="7B7B112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F040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B47C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241,3000</w:t>
            </w:r>
          </w:p>
          <w:p w14:paraId="05DC999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C437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411E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EF837E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79915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9652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VA02H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9C1D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Confectionarea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drepte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0,3 - 2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2500 - 4000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800 - diam. 1000 mm )</w:t>
            </w:r>
          </w:p>
          <w:p w14:paraId="2BCE0B9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F08B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DB65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178,4000</w:t>
            </w:r>
          </w:p>
          <w:p w14:paraId="28E9C08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3A4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89E9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1DED72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84A1B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C76F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VA02C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CD63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Confectionarea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drepte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0,3 - 2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rectangulare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1600 - 2500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450x500, 500x500 )</w:t>
            </w:r>
          </w:p>
          <w:p w14:paraId="45A3F3B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ABD7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2E78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83,6000</w:t>
            </w:r>
          </w:p>
          <w:p w14:paraId="2708FE7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6B53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3736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3EB8D1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F1283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FDA0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VA10I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B626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0,5 - 1.5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rectangulare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1600 - 2500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сot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450х500  )</w:t>
            </w:r>
          </w:p>
          <w:p w14:paraId="657A136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7536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748F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9,4000</w:t>
            </w:r>
          </w:p>
          <w:p w14:paraId="7D98296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9ABF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7D2B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666FF3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90D10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F9DF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VA11I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BA47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0,5 - 1.5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rectangulare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1600 - 2500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450х500, 500x500  )</w:t>
            </w:r>
          </w:p>
          <w:p w14:paraId="40F1F2D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E6BD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AE38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6,1000</w:t>
            </w:r>
          </w:p>
          <w:p w14:paraId="707696A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DF60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5674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F77752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5A535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D54A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VA10J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56F2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0,5 - 1.5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rectangulare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2500 - 4000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800х800  )</w:t>
            </w:r>
          </w:p>
          <w:p w14:paraId="37E5CE8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12D6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83EE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1,9000</w:t>
            </w:r>
          </w:p>
          <w:p w14:paraId="7C83213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E961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00ED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1C0459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D6217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F03A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VA13FG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C490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(cot),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400 - 700 mm  ( cot  diam. 125 - diam. 200 mm )</w:t>
            </w:r>
          </w:p>
          <w:p w14:paraId="351A7B4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7C4D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7E7A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54,5000</w:t>
            </w:r>
          </w:p>
          <w:p w14:paraId="588E4F8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CC1E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8BEE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1E7DD6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396E2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34A3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VA13H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2485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(cot),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700 - 1600 mm  ( cot  diam. 224 - diam. 500 mm )</w:t>
            </w:r>
          </w:p>
          <w:p w14:paraId="7F1D117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4959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BB01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204,0000</w:t>
            </w:r>
          </w:p>
          <w:p w14:paraId="057EAA2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2B7E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58D3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90ED2F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24E76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EE68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VA13I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E05F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(cot),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1600 - 2500 mm  ( cot  diam. 710 mm )</w:t>
            </w:r>
          </w:p>
          <w:p w14:paraId="38E8589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B234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4F16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7,1000</w:t>
            </w:r>
          </w:p>
          <w:p w14:paraId="68CE908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B722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6CCE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C80734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C037E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D818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VA13J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E94A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(cot),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2500 - 4000 mm  ( cot  diam. 900 - diam. 1000 mm )</w:t>
            </w:r>
          </w:p>
          <w:p w14:paraId="152A5DA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7CCC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894F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18,6000</w:t>
            </w:r>
          </w:p>
          <w:p w14:paraId="3558707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EAAA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53EA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02135A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D3BEB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759D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VA17G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ED9F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400 - 700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125 - diam. 200 mm )</w:t>
            </w:r>
          </w:p>
          <w:p w14:paraId="7C0C7D1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6F90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D359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19,1000</w:t>
            </w:r>
          </w:p>
          <w:p w14:paraId="016D17A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2286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5E2F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8095F6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15628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09FF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VA17H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4B96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700 - 1600 mm 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224 - diam. 500 mm )</w:t>
            </w:r>
          </w:p>
          <w:p w14:paraId="3F3A01A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F58D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EECE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65,5000</w:t>
            </w:r>
          </w:p>
          <w:p w14:paraId="3E33C68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48DF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679B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2DBB76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9D525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D041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VA17I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1AA9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1600 - 2500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630 - diam. 800 mm )</w:t>
            </w:r>
          </w:p>
          <w:p w14:paraId="0F3A0EF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DD93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34D5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27,4000</w:t>
            </w:r>
          </w:p>
          <w:p w14:paraId="249A5F6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A4AE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970D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C1ED37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180AE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78FB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VA17J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06D9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2500 - 4000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900 - diam. 1000 mm )</w:t>
            </w:r>
          </w:p>
          <w:p w14:paraId="4279101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B6B8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9A9E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23,9000</w:t>
            </w:r>
          </w:p>
          <w:p w14:paraId="32C71CA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29BB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D8B8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1648C8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A488F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7B09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VA15G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D8B0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ramificatie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400 - 700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140 - diam. 200 mm )</w:t>
            </w:r>
          </w:p>
          <w:p w14:paraId="49BBA26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1090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333D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52,1000</w:t>
            </w:r>
          </w:p>
          <w:p w14:paraId="5277CB9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9501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869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E71610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7093D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4E67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VA15H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B308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ramificatie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700 - 1600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224 - diam. 500 mm )</w:t>
            </w:r>
          </w:p>
          <w:p w14:paraId="6130E90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8B0C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25FB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122,1000</w:t>
            </w:r>
          </w:p>
          <w:p w14:paraId="3E2FBE4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2D9B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654D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ACC8B1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A4D1E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4EB1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VA15I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B0A2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ramificatie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1600 - 2500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630 - diam. 800 mm )</w:t>
            </w:r>
          </w:p>
          <w:p w14:paraId="2E1224E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EB9D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C339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24,9000</w:t>
            </w:r>
          </w:p>
          <w:p w14:paraId="06E4E4F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0331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4DA0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819E7A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FFED2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AEE0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VA15J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A671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ramificatie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2500 - 4000 mm 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900 - diam. 1000 mm )</w:t>
            </w:r>
          </w:p>
          <w:p w14:paraId="6EE1FAC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E962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4668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34,6000</w:t>
            </w:r>
          </w:p>
          <w:p w14:paraId="4CCD768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9B33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D6DC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234220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D8CE0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4299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VA13FG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BF2A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capac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400 - 700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capac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160 - diam. 200 mm )</w:t>
            </w:r>
          </w:p>
          <w:p w14:paraId="5EB99D8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C42B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8530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5696FB2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CFFE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2DFE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864232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0ACF4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E6AA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VA13H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E4151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capac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700 - 1600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capac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224 - diam. 500 mm )</w:t>
            </w:r>
          </w:p>
          <w:p w14:paraId="0BEC803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EA16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1EE5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2,5000</w:t>
            </w:r>
          </w:p>
          <w:p w14:paraId="44A0585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AD7C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5C28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34474B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A4BFB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CC78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VA15G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0127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ramificatie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400 - 700 mm 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сruce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160 - diam. 200 mm )</w:t>
            </w:r>
          </w:p>
          <w:p w14:paraId="41B01E9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260C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73E3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14,5000</w:t>
            </w:r>
          </w:p>
          <w:p w14:paraId="633A4C8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67F4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DB56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03F067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3DD9D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B96C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VA15H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52B2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speciala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ramificatie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0,5 - 2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700 - 1600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cruce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224 - diam. 355 mm )</w:t>
            </w:r>
          </w:p>
          <w:p w14:paraId="04C4B07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1808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D35C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21,6000</w:t>
            </w:r>
          </w:p>
          <w:p w14:paraId="5623FE1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85F9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7575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C921F13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1CE6E25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086BDE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C3163D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DD0567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C9317B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20259C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F3B9A0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E7E1C5E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CBEC56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DA83F1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A89F993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A38658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BBFD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21A6B6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A9703EA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18509A" w14:paraId="4BD973F4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71345B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966A28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176B4B2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Canale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piese</w:t>
            </w:r>
            <w:proofErr w:type="spellEnd"/>
          </w:p>
          <w:p w14:paraId="31FED05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78BF5A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F5C8D5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CA6415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1260D50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3DF881E1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704232D3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6A4CB0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B0DA77A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1.1.2.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Difuzoare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clapete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parter</w:t>
            </w:r>
            <w:proofErr w:type="spellEnd"/>
          </w:p>
          <w:p w14:paraId="05DEEEA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47655E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ACA8BE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76723D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AD5FA8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5AB9864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9B6C1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F19B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9FCB1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DDM II 160N )</w:t>
            </w:r>
          </w:p>
          <w:p w14:paraId="73BFB94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32A9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4AD7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38,0000</w:t>
            </w:r>
          </w:p>
          <w:p w14:paraId="1BAF1E8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1C26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CDD1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D2FBC2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60447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FE67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A586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200(125) K/D/T/P/R )</w:t>
            </w:r>
          </w:p>
          <w:p w14:paraId="140D243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3BE9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40B9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38,0000</w:t>
            </w:r>
          </w:p>
          <w:p w14:paraId="3CDE4E9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8E3E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CA70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F74465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515E5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CD7F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7017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200(140) K/D/T/P/R )</w:t>
            </w:r>
          </w:p>
          <w:p w14:paraId="0C9F218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6B50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AA33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1684ED4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02E9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8104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1F195C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BB17F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3974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F675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250 K/D/T/P/R )</w:t>
            </w:r>
          </w:p>
          <w:p w14:paraId="2ACB774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AB08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2586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22,0000</w:t>
            </w:r>
          </w:p>
          <w:p w14:paraId="49460D7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00C0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9B14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3228A6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0BCF9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83EC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C5CF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vortex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VASM 400 )</w:t>
            </w:r>
          </w:p>
          <w:p w14:paraId="2287241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0F86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5492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16,0000</w:t>
            </w:r>
          </w:p>
          <w:p w14:paraId="3E95161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C786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39BF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1B34BB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25469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13A1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F33B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TVPM 160 )</w:t>
            </w:r>
          </w:p>
          <w:p w14:paraId="7AA0C54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C488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7048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44,0000</w:t>
            </w:r>
          </w:p>
          <w:p w14:paraId="47B5DD0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D268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C638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F346FD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CC0A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8061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F3D8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TVPM 161 )</w:t>
            </w:r>
          </w:p>
          <w:p w14:paraId="1B6870B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7C11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76F3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4F16A7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F268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6298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A8E696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B2994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F891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CL20A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B360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Grile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neagra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reglabile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manual,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vopsite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zidarie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interior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KMM 800x800 )</w:t>
            </w:r>
          </w:p>
          <w:p w14:paraId="24C5BD3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</w:p>
          <w:p w14:paraId="50F8795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3C55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6601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5,0000</w:t>
            </w:r>
          </w:p>
          <w:p w14:paraId="3C602E4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BA21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75AA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661483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6E63F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EDD5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CL20A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F2DA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Grile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neagra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reglabile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manual,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vopsite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zidarie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interior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VNM 525x525 )</w:t>
            </w:r>
          </w:p>
          <w:p w14:paraId="3708071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</w:p>
          <w:p w14:paraId="4A059F1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591C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7016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5EE5C8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1A90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D30A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2BCB0A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1C716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8175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48661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160 + servo )</w:t>
            </w:r>
          </w:p>
          <w:p w14:paraId="6303F0E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ED56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E467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6F32CA0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C62B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455C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E2946A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D2CBD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1EB2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6923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160 +  servo</w:t>
            </w:r>
          </w:p>
          <w:p w14:paraId="2524A63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9827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E098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46218AF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DF62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94C1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A080A7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8954C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55E4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DE44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224 + servo )</w:t>
            </w:r>
          </w:p>
          <w:p w14:paraId="2AAAD9D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3345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AD7E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A296FB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EAAA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66C5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8EEEA3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87746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8FA6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AB4E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224 + servo</w:t>
            </w:r>
          </w:p>
          <w:p w14:paraId="7DFAF54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1A70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25EF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6552CB6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210C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B4EE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D4CF3B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9CAC0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F82A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3DD71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280 + servo )</w:t>
            </w:r>
          </w:p>
          <w:p w14:paraId="2013084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23A0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9FAE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254A9B1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CF69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D810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C1ABAF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2F8AF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27EB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3342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280 + servo</w:t>
            </w:r>
          </w:p>
          <w:p w14:paraId="20248C9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16CB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3B03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282C401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393D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B5EA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FF3C18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83FD4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7B14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9DF7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315 + servo )</w:t>
            </w:r>
          </w:p>
          <w:p w14:paraId="567FBCA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5A21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75DF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6,0000</w:t>
            </w:r>
          </w:p>
          <w:p w14:paraId="753D777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D182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456D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D1EDA6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535E7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AA9B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E49D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315 + servo</w:t>
            </w:r>
          </w:p>
          <w:p w14:paraId="61D4A8C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CDAE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6914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6,0000</w:t>
            </w:r>
          </w:p>
          <w:p w14:paraId="653F537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0CDF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9AA1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4F0541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AE1F3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FC9B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9167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rectangulare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CFR-I, CFR-II,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1600 - 3200 mm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450x500 + servo )</w:t>
            </w:r>
          </w:p>
          <w:p w14:paraId="207FAF8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E38F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B606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28E03A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E9B9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3069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398595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D7385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96C1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3E22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450x500 + servo</w:t>
            </w:r>
          </w:p>
          <w:p w14:paraId="1097ED6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C40B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BAFA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D1F821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DE0E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9DB2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4DE9BD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A7CB4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E270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B99D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rectangulare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CFR-I, CFR-II,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1600 - 3200 mm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r w:rsidRPr="00B40365">
              <w:rPr>
                <w:sz w:val="24"/>
                <w:szCs w:val="24"/>
                <w:lang w:val="en-US"/>
              </w:rPr>
              <w:lastRenderedPageBreak/>
              <w:t xml:space="preserve">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800x800 + servo )</w:t>
            </w:r>
          </w:p>
          <w:p w14:paraId="3B696C9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8984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646F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338D388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ED2A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37C2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B247B5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0D5F7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3782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60F3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800x800 + servo</w:t>
            </w:r>
          </w:p>
          <w:p w14:paraId="5EB2AC1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0B28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E3D3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278F1BB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7A9F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0BBE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2F3004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9C487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5D0B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AcB09A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5705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electrica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400-600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электропривод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3564CF9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BCC9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55BD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23,0000</w:t>
            </w:r>
          </w:p>
          <w:p w14:paraId="4280C83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E4EB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E565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3D7DA80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7F5D7D6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09FBBD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AF5292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3A388A0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614AFC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2A8085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3558B9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A74AB61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AE61A0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881D70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822E8B1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E45B8D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141E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DDA62C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E0B8184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18509A" w14:paraId="41847D0F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08DF569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B0AD5F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9BE89FD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Difuzoare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clapete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parter</w:t>
            </w:r>
            <w:proofErr w:type="spellEnd"/>
          </w:p>
          <w:p w14:paraId="4DC0B07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43E7AE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BFCE5A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003F2E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289F4E3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3CF61B3A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12BE8510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2037DC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AFCC8EE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1.1.3.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Difuzoare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clapete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+ 4.200</w:t>
            </w:r>
          </w:p>
          <w:p w14:paraId="5EB52E8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7C793C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E7C970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CBBA73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609B1C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5041776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7F442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776D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6358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160 K/D/T/P/R )</w:t>
            </w:r>
          </w:p>
          <w:p w14:paraId="09802A5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57C1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5429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A6846F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8313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5455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CB8CC1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8E02E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348D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F2F6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200(125) K/D/T/P/R )</w:t>
            </w:r>
          </w:p>
          <w:p w14:paraId="702AA2E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8C7B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1C5A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47,0000</w:t>
            </w:r>
          </w:p>
          <w:p w14:paraId="6798E7F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7ED6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CB21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F61082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7A369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D2D8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8526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250 K/D/T/P/R )</w:t>
            </w:r>
          </w:p>
          <w:p w14:paraId="521D583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EDF7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EF69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14,0000</w:t>
            </w:r>
          </w:p>
          <w:p w14:paraId="3F2731C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DBC9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7EAA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62BBF3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831FD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8E96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FB32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315 K/D/T/P/R (200) )</w:t>
            </w:r>
          </w:p>
          <w:p w14:paraId="031957C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9615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8C7C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17845D6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F2E6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3E8E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425556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526E4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D6B7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08D9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TVPM 160 )</w:t>
            </w:r>
          </w:p>
          <w:p w14:paraId="2975DAF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EE7A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A30B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73,0000</w:t>
            </w:r>
          </w:p>
          <w:p w14:paraId="0B5C7D2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B223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D071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7B6D5B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4ACAD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4028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0E06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TVPM 161 )</w:t>
            </w:r>
          </w:p>
          <w:p w14:paraId="13DD016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C3C5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3A09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36553B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8910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0B0A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3687E1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31658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0F80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CL20A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74A4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Grile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neagra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reglabile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manual,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vopsite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zidarie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interior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KMM 800x800 )</w:t>
            </w:r>
          </w:p>
          <w:p w14:paraId="0EB87E2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</w:p>
          <w:p w14:paraId="56CD40A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69C1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DF7A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7E222A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80C8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46E4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044D81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B993A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1D44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91EC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160 + servo )</w:t>
            </w:r>
          </w:p>
          <w:p w14:paraId="4EBF801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2594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8185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6D9AA4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5366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4455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03D865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23FBF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649B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6A52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160 + servo</w:t>
            </w:r>
          </w:p>
          <w:p w14:paraId="74BBBC6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8EFA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EA0E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438073F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DE31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C9AD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7AD547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56CB8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C09A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A802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180 + servo )</w:t>
            </w:r>
          </w:p>
          <w:p w14:paraId="7332BB5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9153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117C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7CBA444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0B7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7C78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180459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8E205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B6B8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9875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180 + servo</w:t>
            </w:r>
          </w:p>
          <w:p w14:paraId="5329F84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5EC2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11E0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84AFE6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E0D1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9A94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553D4C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FB755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0AA1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A5CB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200 + servo )</w:t>
            </w:r>
          </w:p>
          <w:p w14:paraId="3F63E9C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BE5C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A305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509D9D5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94E9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8139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419EF3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15CEC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95F0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FBA7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200 + servo</w:t>
            </w:r>
          </w:p>
          <w:p w14:paraId="1F90DA5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5328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FD5E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3EFE0AF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7458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219F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B6F0C7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FBFC4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B33E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3BAA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224 + servo )</w:t>
            </w:r>
          </w:p>
          <w:p w14:paraId="40AD65C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32F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B81E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21144A8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BBFF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00C9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E36F05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3DF96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52D3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3B61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224 + servo</w:t>
            </w:r>
          </w:p>
          <w:p w14:paraId="1B9DBC3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B643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0C66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55D86C9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B549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82BD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467B74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AED82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8146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2CBD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250 + servo )</w:t>
            </w:r>
          </w:p>
          <w:p w14:paraId="1AF3DC7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C97E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BF28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1DD4D43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DA59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6250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A099CF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EF76B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AF6D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D842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250 + servo</w:t>
            </w:r>
          </w:p>
          <w:p w14:paraId="1E52CBF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7A4B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7B09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35AF5B9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9808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5931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51653B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D7C35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DB40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F443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280 + servo )</w:t>
            </w:r>
          </w:p>
          <w:p w14:paraId="190887C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DFE6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50A0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55FECEA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B2FF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BF94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C4452E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9634F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B15C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FBE6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280 + servo</w:t>
            </w:r>
          </w:p>
          <w:p w14:paraId="53391F7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9A14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BFFD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D02FB6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2800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61A1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B27CE5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2E352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8DD2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9C4F1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315 + servo )</w:t>
            </w:r>
          </w:p>
          <w:p w14:paraId="27D510D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4DAC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A051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0B224CC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826B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20BB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62071B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2379D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5A9E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3243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315</w:t>
            </w:r>
          </w:p>
          <w:p w14:paraId="15A0EEA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1527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677F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F65813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C160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67AC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DB43F4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B7626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6087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FA64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355 + servo )</w:t>
            </w:r>
          </w:p>
          <w:p w14:paraId="675AE4F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E6BD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AD81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1351AA4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F16A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5C85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B20799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EC2FB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EED2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BAB3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355 + servo</w:t>
            </w:r>
          </w:p>
          <w:p w14:paraId="44B3EE2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3A57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047A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6EBAE2E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FD28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B217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BDE36A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E5BD7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28B2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1E40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400 + servo )</w:t>
            </w:r>
          </w:p>
          <w:p w14:paraId="1255167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AAE5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E14E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0455DC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A7BA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559A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FB9E03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E3D20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E22B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60F0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400 + servo</w:t>
            </w:r>
          </w:p>
          <w:p w14:paraId="0DFB963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EED4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0F40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3BEEF2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9D55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E4C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3EA2BA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DC3E0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38EE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DBB9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rectangulare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CFR-I, CFR-II,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1600 - 3200 mm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800x800 + servo )</w:t>
            </w:r>
          </w:p>
          <w:p w14:paraId="25A14B0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7D22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561F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01BB44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0753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E96C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1F8EC6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9A634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FE6B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4178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800x800 + servo</w:t>
            </w:r>
          </w:p>
          <w:p w14:paraId="1C28B18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0379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0FBF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505DF17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6374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47E9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F093EE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91EFF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02B6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AcB09A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CEEC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electrica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400-600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электропривод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3ADFEC4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93AC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111A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23,0000</w:t>
            </w:r>
          </w:p>
          <w:p w14:paraId="539FFFD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623A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2D45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A0A112F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40BE5B2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1BC25C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0A026D7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A2DE86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E38F15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99036A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4C8CA10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476B3CD7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7F42262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7BE2CC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5C80E14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6D0FBE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5D3A5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594F36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E4991CD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02E630D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809D60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C63AC4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6D5A17A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Difuzoare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clapete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+ 4.200</w:t>
            </w:r>
          </w:p>
          <w:p w14:paraId="4CA06BD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155B22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FA071F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940C48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4BF7668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5C97AA9B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2E9AB973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0C92E7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10791B2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1.1.4.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Difuzoare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clapete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+ 8.200</w:t>
            </w:r>
          </w:p>
          <w:p w14:paraId="5A6D420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C8B5FE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9EB452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1C915B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A5366B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4889378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78E46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E68E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B55E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160 K/D/T/P/R )</w:t>
            </w:r>
          </w:p>
          <w:p w14:paraId="40CCA0D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445D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7C66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10,0000</w:t>
            </w:r>
          </w:p>
          <w:p w14:paraId="21C36F4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1CFE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20FE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C4B602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25419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2131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4813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200 K/D )</w:t>
            </w:r>
          </w:p>
          <w:p w14:paraId="61CE564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1A5B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F0A8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0DD323C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12BA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406F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7688A7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B3D99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006A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CB58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200(125) K/D/T/P/R )</w:t>
            </w:r>
          </w:p>
          <w:p w14:paraId="70CCA2A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7E93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B684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14,0000</w:t>
            </w:r>
          </w:p>
          <w:p w14:paraId="22AB6E2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D1D8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3156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D3EBB7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961D0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3746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4458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250 K/D/T/P/R )</w:t>
            </w:r>
          </w:p>
          <w:p w14:paraId="471BB89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5AD7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B4BB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22,0000</w:t>
            </w:r>
          </w:p>
          <w:p w14:paraId="3574CE3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84EA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D3BE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65EB6D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ABB6A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BE5E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F038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315 K/D )</w:t>
            </w:r>
          </w:p>
          <w:p w14:paraId="4737A95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7365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D282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71A845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3B01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7E5F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BB51F8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99E65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5ADE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C85A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315 K/D/T/P/R (200) )</w:t>
            </w:r>
          </w:p>
          <w:p w14:paraId="7EEF32B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AD19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809D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102E517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87D0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148D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18DBB6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873E5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F170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31A5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turbionar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VAPM 315 K/D/T/P/R (180) )</w:t>
            </w:r>
          </w:p>
          <w:p w14:paraId="2AA681A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8BBC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8D8E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7D04CE7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14A7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2FA6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FCDBD6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5A504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69E0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VB09B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9D53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Rama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jaluzele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800 - 2500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canal  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TVPM 160 )</w:t>
            </w:r>
          </w:p>
          <w:p w14:paraId="1864F12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32C2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25BC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80,0000</w:t>
            </w:r>
          </w:p>
          <w:p w14:paraId="2EC748A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A9EA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48BA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1A4BAA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E947A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DD28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1E26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160 + servo )</w:t>
            </w:r>
          </w:p>
          <w:p w14:paraId="3EC84C9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ED9E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B453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5B4B534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7A8A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D2BC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F3A0DF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9A225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5275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43C5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160 + servo</w:t>
            </w:r>
          </w:p>
          <w:p w14:paraId="536B540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397D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5D4C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53A0817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30A9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A3FA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8CAE97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35A99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729C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A3B5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200 + servo )</w:t>
            </w:r>
          </w:p>
          <w:p w14:paraId="24534B4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ABD9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79CC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21D53E4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2088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EC0E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0C665E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6B064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D4E7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77E7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200 + servo</w:t>
            </w:r>
          </w:p>
          <w:p w14:paraId="3C5CBD7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DEE6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EB8C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44D3BDA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07AC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2F17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39305A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3F480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BD00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7491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224 + servo )</w:t>
            </w:r>
          </w:p>
          <w:p w14:paraId="722C074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09F7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25C3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5DE793F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49EF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20AB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F352E2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4C76F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D9EE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5D95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224 + servo</w:t>
            </w:r>
          </w:p>
          <w:p w14:paraId="4AAF94C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B7CA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9A46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4FC5C54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F4E2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5128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020024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381E8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7054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1E9B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250 + servo )</w:t>
            </w:r>
          </w:p>
          <w:p w14:paraId="34BF7CB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0B96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6338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4A2E2D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3FE3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C1D6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3D3F10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0366A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627B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E5C0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250 + servo</w:t>
            </w:r>
          </w:p>
          <w:p w14:paraId="450DCD3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5974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A889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427E3D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CDC7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38D6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D91E25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D32A5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CCC7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C97D1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315 + servo )</w:t>
            </w:r>
          </w:p>
          <w:p w14:paraId="50291BA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75AF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8B80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C87B9C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F091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BC21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410088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A60D3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59B0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8F6D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315 + servo</w:t>
            </w:r>
          </w:p>
          <w:p w14:paraId="56918E4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B6E3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F1D1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B5B427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26E0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4F53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EF65CA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253E0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9517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7CBB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355 + servo )</w:t>
            </w:r>
          </w:p>
          <w:p w14:paraId="405E811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A70B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3333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51A1705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EC65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CD00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CE0224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4CB1D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FF3D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9DA9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antifoc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Mandik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DM-E 355 + servo</w:t>
            </w:r>
          </w:p>
          <w:p w14:paraId="7754A7A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FA93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BD28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5DC8C20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7CAA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723A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092C6D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8FB86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194F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AcB09A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C34D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electrica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400-600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электропривод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0CE2DB6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75E4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8803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16,0000</w:t>
            </w:r>
          </w:p>
          <w:p w14:paraId="281AACD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5BA8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1A1A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00F17C0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59E279F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06E1FD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7BC7975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330720C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381698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6B9535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EBE92B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24028AD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E0EED1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DAADBC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EBF541D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D0AB40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AA368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2FBCBB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0C2F50F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5E8E7629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426541B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1973DF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231B5FA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Difuzoare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clapete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+ 8.200</w:t>
            </w:r>
          </w:p>
          <w:p w14:paraId="281F11F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B00D18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973D72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C10DCB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DF01625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7EBE0EE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1A57F23E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AF4E4D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FFC5F1A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1.1.5.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Difuzoare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clapete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+ 12.600</w:t>
            </w:r>
          </w:p>
          <w:p w14:paraId="6FD9557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FB09B1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53A615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BB582C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D65DD6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5E1FE5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20F7D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16DE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19BC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reglaj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RKKTM d.560.57 + servo )</w:t>
            </w:r>
          </w:p>
          <w:p w14:paraId="08729E0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53FD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012E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23B0CC1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1F7A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69A1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C440A4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E7C40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7E14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A95D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reglaj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RKKTM d.560.57 + servo</w:t>
            </w:r>
          </w:p>
          <w:p w14:paraId="55026D2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1950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E378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5185330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3461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5DE0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D694CA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4A840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7082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FDE3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fluture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CFC-I, CFC-II,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800 - 1600 mm -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reglaj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RKKTM d.630.57 + servo )</w:t>
            </w:r>
          </w:p>
          <w:p w14:paraId="4DBD947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6607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EB18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44C95C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ACD1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9832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5232C0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AF7D1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D9E1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piatii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6929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reglaj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RKKTM d.630.57 + servo</w:t>
            </w:r>
          </w:p>
          <w:p w14:paraId="05B1F06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0D24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F910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21AE1C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55AC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84DF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69E951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5D172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D403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AcB09A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5D8D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electrica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400-600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электропривод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2E7CD1E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C5E7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F9CE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6,0000</w:t>
            </w:r>
          </w:p>
          <w:p w14:paraId="7303BFF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8ED8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C484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379FB8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CAEC3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2DC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IC40D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D0F8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Только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Bratara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fixarea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gaze,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dibluri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1"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Suport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utilaje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Walraven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BIS Yeti 480 )( K-0.5)</w:t>
            </w:r>
          </w:p>
          <w:p w14:paraId="367A490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12D6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6717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64,0000</w:t>
            </w:r>
          </w:p>
          <w:p w14:paraId="267B1DB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1017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27E0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29C280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B274B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40C5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firmei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AFFA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Suport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utilaje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(analog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Walraven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 BIS Yeti 480 </w:t>
            </w:r>
          </w:p>
          <w:p w14:paraId="0FBDDE5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880F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720E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64,0000</w:t>
            </w:r>
          </w:p>
          <w:p w14:paraId="12C6DE3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8DF9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59ED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29EC5DF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3BB860B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B644ED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23060B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4FB66E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BA7B9F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C96BB0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3D9119F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CC31C67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2019B00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4823F2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3BE9B41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256FAC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DEBEC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5493A5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54F42D1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5BED4DF4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3425520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6C9336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FC6EF15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Difuzoare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clapete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+ 12.600</w:t>
            </w:r>
          </w:p>
          <w:p w14:paraId="4DCED69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30B302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F43251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DF2531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46AAFF7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AFFF854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39D45E76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338A00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E5FC0C6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1.1.6.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Izolare</w:t>
            </w:r>
            <w:proofErr w:type="spellEnd"/>
          </w:p>
          <w:p w14:paraId="4A73476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387A56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5E0DF2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EDD64E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E7509A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EEB7CE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E66BE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58DD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IzH21A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09CD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cochilii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polistiren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spuma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9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-un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circumferinta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termoizolatie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50 cm,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K-FLEX  AIR  gr. 9 mm )</w:t>
            </w:r>
          </w:p>
          <w:p w14:paraId="3EEEF06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96DA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01EB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1 495,0000</w:t>
            </w:r>
          </w:p>
          <w:p w14:paraId="64E65EB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C7A5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DDF4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4E3B3F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22DEF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1778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IzH21A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3A49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cochilii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polistiren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spuma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19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-un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circumferinta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termoizolatie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50 cm,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K-FLEX  AIR  gr. 19 mm )</w:t>
            </w:r>
          </w:p>
          <w:p w14:paraId="392F708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BF1B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5903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6,1000</w:t>
            </w:r>
          </w:p>
          <w:p w14:paraId="282A5C6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8C89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53B6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7BBAC9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7B8EE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6FA8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IzH21A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6047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cochilii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polistiren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spuma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13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-un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circumferinta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termoizolatie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50 cm,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комплексная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система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огнезащиты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EI 150,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толщ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. 13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с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клеевым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огнезащитным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составом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Kleber )</w:t>
            </w:r>
          </w:p>
          <w:p w14:paraId="3BC6AAB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F112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10E1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598,7400</w:t>
            </w:r>
          </w:p>
          <w:p w14:paraId="5DD709F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5E84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CB15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B00CBD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D83AB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0CC4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IzH21A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9A52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cochilii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polistiren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spuma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26 </w:t>
            </w:r>
            <w:r w:rsidRPr="00B40365">
              <w:rPr>
                <w:sz w:val="24"/>
                <w:szCs w:val="24"/>
                <w:lang w:val="en-US"/>
              </w:rPr>
              <w:lastRenderedPageBreak/>
              <w:t xml:space="preserve">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-un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circumferinta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termoizolatie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50 cm,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комплексная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система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огнезащиты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EI 180,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толщ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. 26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с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клеевым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огнезащитным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составом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Kleber )</w:t>
            </w:r>
          </w:p>
          <w:p w14:paraId="3602599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47A3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20AF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23,2400</w:t>
            </w:r>
          </w:p>
          <w:p w14:paraId="03AC78C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2679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C40D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08171A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99502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589F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IzH21A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B9F3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cochilii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polistiren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spuma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-un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circumferinta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termoizolatie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50 cm,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комплексная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система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огнезащиты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EI 180,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толщ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. 50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с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клеевым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огнезащитным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составом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Kleber )</w:t>
            </w:r>
          </w:p>
          <w:p w14:paraId="7408589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CC2D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AE44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3,8100</w:t>
            </w:r>
          </w:p>
          <w:p w14:paraId="11E3761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6407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34B6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F9B019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F22AC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0BC1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IzH21A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D5C8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cochilii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polistiren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spuma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19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-un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circumferinta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termoizolatie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50 cm,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K-FONIK  PU  gr. 19 mm )</w:t>
            </w:r>
          </w:p>
          <w:p w14:paraId="7072B50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6AFA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E17E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1 017,7700</w:t>
            </w:r>
          </w:p>
          <w:p w14:paraId="0947B83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39BE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1D3E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91EE6D7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58999C7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81405B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32C868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E31368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063C0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738AD2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458AE2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C96FB8D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18A8E9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B8BF69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37FD541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A24C7B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0FDFE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C0C670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2D91211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6CDA800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73D473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4E1A72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FD74AFA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Izolare</w:t>
            </w:r>
            <w:proofErr w:type="spellEnd"/>
          </w:p>
          <w:p w14:paraId="61644CA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FDDC23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96FA0A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A71F74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12796B6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37EC969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6AB2C06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68CC07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0C01E7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55CE25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764F9A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7CA5CC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956015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55F1CA5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201BAA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763708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CE0407B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216A84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43179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AECEDA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E66B5F3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6CECB37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4CDAB8F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DF6991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85C24DA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Ventilare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01FEB83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3ED8A3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ADC4C5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069160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A7EA00B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7DAF603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2656FBB0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202485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C9DC3F6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1.2.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Incalzire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</w:p>
          <w:p w14:paraId="2B73A18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0E08F79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90E0D4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B203EF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F1BC82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76D2D9D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761C8324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EDFE2C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E0CD3E0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1.2.1.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Tevi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fitinguri</w:t>
            </w:r>
            <w:proofErr w:type="spellEnd"/>
          </w:p>
          <w:p w14:paraId="3D29067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9E94DF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660843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FBD5ED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EEC39A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C9C4DF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7BA75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097F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IC35B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3B2C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polietilena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densitate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legatura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corpurilor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20,0 mm 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ABS  Pipe  diam. 20 mm )</w:t>
            </w:r>
          </w:p>
          <w:p w14:paraId="20CD7B0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6222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9CF4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175,0000</w:t>
            </w:r>
          </w:p>
          <w:p w14:paraId="17E1696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4638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A780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7D1098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66A10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CF27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IC38A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E515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cu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pina la 20,0 </w:t>
            </w:r>
            <w:r w:rsidRPr="00B40365">
              <w:rPr>
                <w:sz w:val="24"/>
                <w:szCs w:val="24"/>
                <w:lang w:val="en-US"/>
              </w:rPr>
              <w:lastRenderedPageBreak/>
              <w:t xml:space="preserve">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Cot  diam. 20x20 mm ( PIF  ABS  bend  metric  GF  D20xD20 ) </w:t>
            </w:r>
          </w:p>
          <w:p w14:paraId="7FF4351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6EC6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74AD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348,0000</w:t>
            </w:r>
          </w:p>
          <w:p w14:paraId="648EC86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B47B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B6D6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A5EED4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670BE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FAB6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IC38A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F612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cu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pina la 20,0 mm,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Adapter  diam. 20 mm ( PIF  ABS  adaptor  metric  GF  D20xD20 )</w:t>
            </w:r>
          </w:p>
          <w:p w14:paraId="175E69F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2D71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211A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946,0000</w:t>
            </w:r>
          </w:p>
          <w:p w14:paraId="2AFB0E8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91DF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0880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A18AAA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C17EE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D5FA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C0C7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3/4"  ( Cot  diam. 20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SC  Elbow  Viega  D20 )</w:t>
            </w:r>
          </w:p>
          <w:p w14:paraId="5C37404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9676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0366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4162F2E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DE66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BFC3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549E89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583B4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73F3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IC35C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0861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polietilena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densitate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legatura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corpurilor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25,0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ABS  Pipe  diam. 25 mm )</w:t>
            </w:r>
          </w:p>
          <w:p w14:paraId="17D4A58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EF3F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27FA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542,0000</w:t>
            </w:r>
          </w:p>
          <w:p w14:paraId="3129297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8088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CF90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D2FBAA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6CD66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A0D5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IC38B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E162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cu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25,0 mm ( Cot  diam. 25x25 mm ( PIF  ABS  bend  metric  GF D25xD25 )</w:t>
            </w:r>
          </w:p>
          <w:p w14:paraId="4DF57AD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6505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3EE7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99,0000</w:t>
            </w:r>
          </w:p>
          <w:p w14:paraId="0F10508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E2A3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5DA9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CF88D7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17A25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C5E2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IC38B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55AA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cu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25,0 mm ( Adapter  diam. 25 mm ( PIF  ABS  adaptor  metric  GF  D25xD25 )</w:t>
            </w:r>
          </w:p>
          <w:p w14:paraId="1624B4D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B01C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F654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472,0000</w:t>
            </w:r>
          </w:p>
          <w:p w14:paraId="549CA9D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D33B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4CDD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FAD005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57CD1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3FAD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IC38B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B043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cu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25,0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25x20 mm ( PIF  ABS  reducing  bush  ff  metric  GF  D25xD20 )</w:t>
            </w:r>
          </w:p>
          <w:p w14:paraId="6CFE74D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576C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9C6B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34,0000</w:t>
            </w:r>
          </w:p>
          <w:p w14:paraId="33895D6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0389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7D75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BF0E8A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F209D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0D5A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IC38H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1190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cu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25,0 mm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25 mm ( PIF  ABS  tee  metric  GF  D25xD25xD20 )</w:t>
            </w:r>
          </w:p>
          <w:p w14:paraId="63EAAFB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498F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DE5A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95,0000</w:t>
            </w:r>
          </w:p>
          <w:p w14:paraId="626FCC9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7F0E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0BA8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081578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1ACC3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99A5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IC38H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2200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cu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25,0 mm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25 mm ( PIF  ABS  tee  metric  GF  D25xD25xD25 ) </w:t>
            </w:r>
          </w:p>
          <w:p w14:paraId="5BD4215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FA3D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CCFB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22,0000</w:t>
            </w:r>
          </w:p>
          <w:p w14:paraId="61894EE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519A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63A2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EBAD1B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070DA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3FAC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7FA1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25/15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D25/D15 )</w:t>
            </w:r>
          </w:p>
          <w:p w14:paraId="23A2D3E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7DC3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83CF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9089E4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D315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A696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76F7EE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0B202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E7D5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B83E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1"  ( Capac  diam. 25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End  Cap  Viega  D25 )</w:t>
            </w:r>
          </w:p>
          <w:p w14:paraId="647FA37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EB36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5E9A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1580DCE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800E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6ABF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64340F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64B79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3FAD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IC30N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BD66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25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 pieces Viega  D25xD25xD20 ) </w:t>
            </w:r>
          </w:p>
          <w:p w14:paraId="70FD6A1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BB61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48F8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4A640B3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EDB2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B2EE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0D9BB4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1F1C0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3983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IC30N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2E46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25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 pieces Viega  D25xD25xD25 ) </w:t>
            </w:r>
          </w:p>
          <w:p w14:paraId="7EAFF66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D1B8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6980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11,0000</w:t>
            </w:r>
          </w:p>
          <w:p w14:paraId="31E26FE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AB47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A667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849951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F2305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45CA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IC35D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2781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polietilena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densitate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legatura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corpurilor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32,0 mm 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ABS  Pipe  diam. 32 mm )</w:t>
            </w:r>
          </w:p>
          <w:p w14:paraId="0955B78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EF0E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D1B4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45,0000</w:t>
            </w:r>
          </w:p>
          <w:p w14:paraId="5EAD07B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E519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D2B0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CA0034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E8BD5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4785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IC38C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A65D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cu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32,0 mm ( Adapter  diam. 32 mm ( PIF  ABS  adaptor  metric  GF  D32xD32 ) </w:t>
            </w:r>
          </w:p>
          <w:p w14:paraId="30A101A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85D4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E18F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57,0000</w:t>
            </w:r>
          </w:p>
          <w:p w14:paraId="7200CF3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9504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8DC8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B62C06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A985B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AB02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IC38C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5259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cu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32,0 mm ( Cot  diam. 32x32 mm ( PIF  ABS  bend  metric  GF D32xD32 )</w:t>
            </w:r>
          </w:p>
          <w:p w14:paraId="563F954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F929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7D97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131D801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6F8F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A386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02FFA7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7CFCD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CF63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IC38I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E463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cu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32,0 mm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32 mm ( PIF  ABS  tee  metric  GF  D32xD32xD25 )</w:t>
            </w:r>
          </w:p>
          <w:p w14:paraId="59597D1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0704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F87D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11,0000</w:t>
            </w:r>
          </w:p>
          <w:p w14:paraId="538A2FB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59B0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95F0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59EA5E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A7ABE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A712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IC38I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3631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cu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32,0 mm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32 mm ( PIF  ABS  tee  metric  GF  D32xD32xD32 )</w:t>
            </w:r>
          </w:p>
          <w:p w14:paraId="180C801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A779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B1DD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58E4CB9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293A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751E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8B305A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502AC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4BD5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IC38C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FEE1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cu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32,0 mm (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32/25 mm ( PIF  ABS  reducing  bush  ff  metric  GF  D32xD25 )</w:t>
            </w:r>
          </w:p>
          <w:p w14:paraId="363F0B5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371B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E09D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4DB615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1BB8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3954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CDCC4A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ECECB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18AB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IC38C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423D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Piesa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racordare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cu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imbinate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polifusiune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armata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de 32,0 mm (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32 mm ( PIF  ABS  cap  metric  GF  D32 )</w:t>
            </w:r>
          </w:p>
          <w:p w14:paraId="3590BFC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9539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880B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E5F343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3EBB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79AD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B7E2B1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715FF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B2EA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IC08E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A28D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neagra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longitudinal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filet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legatura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corpurilor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aerisire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r w:rsidRPr="00B40365">
              <w:rPr>
                <w:sz w:val="24"/>
                <w:szCs w:val="24"/>
                <w:lang w:val="en-US"/>
              </w:rPr>
              <w:lastRenderedPageBreak/>
              <w:t xml:space="preserve">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 1/4"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33 mm )</w:t>
            </w:r>
          </w:p>
          <w:p w14:paraId="04BDAE5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5876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8982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446,0000</w:t>
            </w:r>
          </w:p>
          <w:p w14:paraId="49B1848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70F8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AB27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E380E6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480ED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EF14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B051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Cot  diam. 33x33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Elbow  Viega  D33xD33 )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256F041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CE42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9D1C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464,0000</w:t>
            </w:r>
          </w:p>
          <w:p w14:paraId="7780E9A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06DE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526A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F04505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8CB76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55A5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7869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 1/2"  ( Cot  diam. 33x33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Elbow  Viega  D32xD32 )</w:t>
            </w:r>
          </w:p>
          <w:p w14:paraId="7E03E1B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6270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42EC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238,0000</w:t>
            </w:r>
          </w:p>
          <w:p w14:paraId="75C27BA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E91E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03BD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8653F1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8A098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C01D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F7CB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 1/2"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33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End  Cap  Viega  D32 )</w:t>
            </w:r>
          </w:p>
          <w:p w14:paraId="2C60F3C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56EC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71BA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15,0000</w:t>
            </w:r>
          </w:p>
          <w:p w14:paraId="695C0C2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B79D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D9A4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B6B26E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32E56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8286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IC30O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25B1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 1/4"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D33xD33xD33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D33xD33xD33 )</w:t>
            </w:r>
          </w:p>
          <w:p w14:paraId="687D8E9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4463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5B1F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16DA689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A4FE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91B5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A2AFD2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BF881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59C7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IC09E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0A2E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neagra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filet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coloane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 1/2"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38 mm )</w:t>
            </w:r>
          </w:p>
          <w:p w14:paraId="43D7373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D052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B856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366,0000</w:t>
            </w:r>
          </w:p>
          <w:p w14:paraId="06E9B14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21FF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0612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0A72BB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3E12D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6786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5281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Cot  diam. 38x38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Elbow  Viega  D38xD38 )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3880923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60BF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4ECB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132,0000</w:t>
            </w:r>
          </w:p>
          <w:p w14:paraId="25EA5CA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2797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BC16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4E6583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45C8A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F841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B1C8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38x33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D38xD33 )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13B24D6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FFA2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D6C1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73,0000</w:t>
            </w:r>
          </w:p>
          <w:p w14:paraId="346761E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2B3D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9A39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F597F0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D1EBF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694A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E6A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 1/2"  ( Cot  diam. </w:t>
            </w:r>
            <w:r w:rsidRPr="00B40365">
              <w:rPr>
                <w:sz w:val="24"/>
                <w:szCs w:val="24"/>
                <w:lang w:val="en-US"/>
              </w:rPr>
              <w:lastRenderedPageBreak/>
              <w:t xml:space="preserve">38x38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Elbow  Viega  D38xD38 )</w:t>
            </w:r>
          </w:p>
          <w:p w14:paraId="51A6551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AA8A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4AD9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21,0000</w:t>
            </w:r>
          </w:p>
          <w:p w14:paraId="06453AA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6D6C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980A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6A6EF3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6A184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1A67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B30A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 1/2"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38x33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D38xD33 ))</w:t>
            </w:r>
          </w:p>
          <w:p w14:paraId="7916CE0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A244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E93E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51,0000</w:t>
            </w:r>
          </w:p>
          <w:p w14:paraId="29FC01B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AC7A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A73B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81742E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346E8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1A89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IC30P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E218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 1/2"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D38xD38xD38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D38xD38xD38 )</w:t>
            </w:r>
          </w:p>
          <w:p w14:paraId="50C9A62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87CD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A06F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11,0000</w:t>
            </w:r>
          </w:p>
          <w:p w14:paraId="5449264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EBD8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992F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33544D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6D79F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CFCD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IC09E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C33D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neagra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filet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coloane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 1/2"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43 mm )</w:t>
            </w:r>
          </w:p>
          <w:p w14:paraId="0C4DD5B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C84D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181F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283,0000</w:t>
            </w:r>
          </w:p>
          <w:p w14:paraId="69F3308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A730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AC8C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A0A687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9F086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253D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886E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Cot  diam. 40x40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Elbow  Viega  D40xD40 )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50CC0D2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27FA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79FE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530F2FC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88F4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C7FA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5E2ECB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5555B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572A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CDE4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Capat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40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End  Cap  Viega  D40 )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4B77AFD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2B75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0100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A52747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BCAD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2368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22D63D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A075F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92E1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8E64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40x40x25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D40xD40xD25 )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6B3793D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FEC6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D464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5,0000</w:t>
            </w:r>
          </w:p>
          <w:p w14:paraId="09CE966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C70C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FD5E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C9F63E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5D25E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3B1C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74B2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Cot  diam. 43x43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Elbow  Viega  D43xD43 )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2F1ACB6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9AC5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49C5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24,0000</w:t>
            </w:r>
          </w:p>
          <w:p w14:paraId="12FE3AD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48C1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F58D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D53E26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C8792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D682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23BF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Capat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43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End  Cap  Viega  D43 )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69F4819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BB97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62A7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7FB8388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E55D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FB9B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3ADD7C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20F26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0AF6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6465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43x33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D43xD33 )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3AD5EA8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2EBE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FB80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14,0000</w:t>
            </w:r>
          </w:p>
          <w:p w14:paraId="6EF2F11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769A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C058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4696A5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3ABF4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A1C6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F978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43x38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D43xD38 )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4255955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E653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E0DE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42,0000</w:t>
            </w:r>
          </w:p>
          <w:p w14:paraId="3EB83AB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1A2F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512A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8C58E0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220F2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C532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F3FB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43x43x33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D43xD43xD33 )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483CE21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A818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88EA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32,0000</w:t>
            </w:r>
          </w:p>
          <w:p w14:paraId="6B54AE3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CA49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2ED4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5C8DD9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E6056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9DAA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5B57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43x43x38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D43xD43xD38 )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243EB78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352B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A0C4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18,0000</w:t>
            </w:r>
          </w:p>
          <w:p w14:paraId="1696D88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DF58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2371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216C2B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E9374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A87B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4768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43x43x43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D43xD43xD43 )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33B4022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3FF7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C5BE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45CDDD4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E76B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BF08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75A25F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39646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E003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IC09F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BF3C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neagra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filet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coloane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50 mm )</w:t>
            </w:r>
          </w:p>
          <w:p w14:paraId="05F5294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CB9B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E960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326,0000</w:t>
            </w:r>
          </w:p>
          <w:p w14:paraId="59BE428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A8FB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8C13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09364D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6E4DD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E03C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3EA1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50x33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D50xD33 )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5CC87DD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0D39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1FA0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11,0000</w:t>
            </w:r>
          </w:p>
          <w:p w14:paraId="21B2DFC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E9B7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F38D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A5522C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8F9D4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1E0E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E8AB1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50x38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D50xD38 )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2BCB4A5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EF11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4321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B22BB6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BC67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8B21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585D35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24010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8A0D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E570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50x40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D50xD40 )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4C6C9C7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BC95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8D4D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417A373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4FD2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1195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0D14D8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0A1F1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8088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117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50x43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D50xD43 )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4FE9921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74FD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F5EE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42,0000</w:t>
            </w:r>
          </w:p>
          <w:p w14:paraId="1D495FD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DDE3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1F50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2C46E6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9915C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5614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2203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50x50x25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D50xD50xD25 )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052B7B2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093C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343B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FD9A35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B1A1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5B38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1BA86E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CD0A2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BBA7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C119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50x50x33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D50xD50xD33 )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7E3C6CF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DB4D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EBBD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50,0000</w:t>
            </w:r>
          </w:p>
          <w:p w14:paraId="63F857E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1395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1CB8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29EBE1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D581D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1F01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5636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50x50x38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D50xD50xD38 )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25840CB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974B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F8A5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38,0000</w:t>
            </w:r>
          </w:p>
          <w:p w14:paraId="52DA063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E30A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D05A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C61879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EF842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E63B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4A4F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50x50x50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D50xD50xD50 )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64A8B19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24B0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5C6A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14,0000</w:t>
            </w:r>
          </w:p>
          <w:p w14:paraId="1FD1DBF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065A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97A9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091532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9A97C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E49F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7A4C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Cot  diam. 50x50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Elbow  Viega  D50xD50 )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6FE9344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7FE7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9A6D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52,0000</w:t>
            </w:r>
          </w:p>
          <w:p w14:paraId="2AC28C3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A6C2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4014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E89225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30345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4F5B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IC10G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4A22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neagra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filet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 1/2"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58 mm )</w:t>
            </w:r>
          </w:p>
          <w:p w14:paraId="5BADEFC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5CE2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1EAC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142,0000</w:t>
            </w:r>
          </w:p>
          <w:p w14:paraId="5CA9D5B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901D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82A3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740DC6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F6C4E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C002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F6B4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Cot  diam. 58x58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Elbow  Viega  D58xD58 )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4654689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CB60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10B1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10,0000</w:t>
            </w:r>
          </w:p>
          <w:p w14:paraId="59B2EFD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88C7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2486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E434E4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5449B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CB35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903D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58x33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D58xD33 )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39355D3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7036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9F46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6,0000</w:t>
            </w:r>
          </w:p>
          <w:p w14:paraId="00032FC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BA21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6B8F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79DCB6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201C1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218A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8ECB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58x38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D58xD38 )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15FE738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3320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3EA0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6EF6B99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A603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93AB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F2AE53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9026E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022A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E8B9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58x50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D58xD50 )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742D92F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C04A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AEB9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36,0000</w:t>
            </w:r>
          </w:p>
          <w:p w14:paraId="022D85F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8CA0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AD64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6E5A63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A93CA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80D2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CBBF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58x58x38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D58xD58xD38 )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42742B8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5CAD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408F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10,0000</w:t>
            </w:r>
          </w:p>
          <w:p w14:paraId="61493B5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6F86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4B2A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44BBED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25D8F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0EE1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AE65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58x43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D58xD43 )</w:t>
            </w:r>
          </w:p>
          <w:p w14:paraId="61224B8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74F6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F184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B04778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A2DF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13D5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67E6F3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E56F2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65A0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IC30Q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97C9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58x58x33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D58xD58xD33 )</w:t>
            </w:r>
          </w:p>
          <w:p w14:paraId="10CE6F5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27AC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D0F2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18,0000</w:t>
            </w:r>
          </w:p>
          <w:p w14:paraId="18BAB2A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514C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9E04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326C13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7D863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3DCB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IC30Q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6B9A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58x58x58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D58xD58xD58 )</w:t>
            </w:r>
          </w:p>
          <w:p w14:paraId="738E55A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9A54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6E0D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22,0000</w:t>
            </w:r>
          </w:p>
          <w:p w14:paraId="2FABC96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B659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5298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2AAC61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D0068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7E3F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IC10G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1D3B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neagra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filet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 1/2"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68 mm )</w:t>
            </w:r>
          </w:p>
          <w:p w14:paraId="4BF43B3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1ADF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B9A8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81,0000</w:t>
            </w:r>
          </w:p>
          <w:p w14:paraId="3BF4C12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2DC4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91A8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CC7C79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7E4AA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3C57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B07F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Cot  diam. 68x68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Elbow  Viega  D68xD68 )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152CC51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154E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2E41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6,0000</w:t>
            </w:r>
          </w:p>
          <w:p w14:paraId="25A4BC1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09CB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8001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DCB7C5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4010B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F27A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141A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68x33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D68xD33 )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41B18E6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09EE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C87B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7680419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209B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B77B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359331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6E1AE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AEF1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29FF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68x58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D68xD58 )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413FAE6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39AC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5EF4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30,0000</w:t>
            </w:r>
          </w:p>
          <w:p w14:paraId="645963F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CC72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12DD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D771A0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095E2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E00E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IC30R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60FC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 1/2"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68x43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D68xD43 )</w:t>
            </w:r>
          </w:p>
          <w:p w14:paraId="7C3878B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D125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5CDF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13,0000</w:t>
            </w:r>
          </w:p>
          <w:p w14:paraId="452AD98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7688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2F3F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3E2311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2E9F0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81F5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IC30R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65AB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 1/2"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68x50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D68xD50 )</w:t>
            </w:r>
          </w:p>
          <w:p w14:paraId="3402F4B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339A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8348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11831B8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485C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DEF4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76E954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83251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1B6A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IC30R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8BDF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 1/2"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68x68x38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D68xD68xD38 )</w:t>
            </w:r>
          </w:p>
          <w:p w14:paraId="66DDA23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6371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C059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2A8E0C2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404E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D3DF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9D6C14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61A44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714D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IC30R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6B9D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 1/2"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68x68x43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D68xD68xD43 )</w:t>
            </w:r>
          </w:p>
          <w:p w14:paraId="62E563F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917A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C62F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6F7D71A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DD7E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18B3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3D2721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C29EA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C89C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IC30R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DE0A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 1/2"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68x68x68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D68xD68xD68 )</w:t>
            </w:r>
          </w:p>
          <w:p w14:paraId="00B0F05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1FD6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2115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22,0000</w:t>
            </w:r>
          </w:p>
          <w:p w14:paraId="0F3F98D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6958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441F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31B55B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707D2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D367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IC30R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FB7E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 1/2"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65x65x65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D65xD65xD65 )</w:t>
            </w:r>
          </w:p>
          <w:p w14:paraId="3D5F84C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6321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C8E1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6,0000</w:t>
            </w:r>
          </w:p>
          <w:p w14:paraId="0094249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C374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08B4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7390DB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B344A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DEDA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IC10H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3B70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neagra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filet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83 mm )</w:t>
            </w:r>
          </w:p>
          <w:p w14:paraId="62405AD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9836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3FBE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73,0000</w:t>
            </w:r>
          </w:p>
          <w:p w14:paraId="0CC4EC0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F60B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F4C8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4FDCC8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D145B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C0B1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359F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83x68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D83xD68 )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1ACFFB7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E6D7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B3C8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20,0000</w:t>
            </w:r>
          </w:p>
          <w:p w14:paraId="6B7DB63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5795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D9C9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0E2E44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9B8E2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8B8A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15DF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83x83x43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D83xD83xD43 )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193E075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CB38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025D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868CD9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34EC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201F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10465A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5C7FC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F35D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20BB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83x83x58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</w:t>
            </w:r>
            <w:r w:rsidRPr="00B40365">
              <w:rPr>
                <w:sz w:val="24"/>
                <w:szCs w:val="24"/>
                <w:lang w:val="en-US"/>
              </w:rPr>
              <w:lastRenderedPageBreak/>
              <w:t xml:space="preserve">D83xD83xD58 )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0EE860A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15D4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37E5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4543003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BF65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5BEC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712654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BBB81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1313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9673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83x83x68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D83xD83xD68 )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1E9A76B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8FF0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BAFD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6,0000</w:t>
            </w:r>
          </w:p>
          <w:p w14:paraId="77C69DB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CFC3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4FE0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4A568B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C33B1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FB2D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IC30T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C736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80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80x80x80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D80xD80xD80 )</w:t>
            </w:r>
          </w:p>
          <w:p w14:paraId="6A2481C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361B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8B30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899C01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AAE9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96D5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5B6D85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AE3B5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69DA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IC30T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A892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83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83x83x83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D83xD83xD83 )</w:t>
            </w:r>
          </w:p>
          <w:p w14:paraId="72EC584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3CE6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2E04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14,0000</w:t>
            </w:r>
          </w:p>
          <w:p w14:paraId="3832AB9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D37E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6DC1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309CB7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95737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B867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IC30J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2E5E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 ( Cot  diam. 83x83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Elbow  Viega  D83xD83 )</w:t>
            </w:r>
          </w:p>
          <w:p w14:paraId="0E9A211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3365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92F3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12,0000</w:t>
            </w:r>
          </w:p>
          <w:p w14:paraId="4E14B82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A91D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9590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92B45F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CF979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6F29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IC10I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46A6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neagra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filet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98 mm )</w:t>
            </w:r>
          </w:p>
          <w:p w14:paraId="3934025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B5BC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C279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86,0000</w:t>
            </w:r>
          </w:p>
          <w:p w14:paraId="2E57F7A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521D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0940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9B15A4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28709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3685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64FC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Cot  diam. 98x98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Elbow  Viega  D98xD98 )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59E0844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E731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27CD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20,0000</w:t>
            </w:r>
          </w:p>
          <w:p w14:paraId="010C407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2C2F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E697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8630E3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E0C09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92B2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A8B1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98x38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D98xD38 )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09876D4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7971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CB2A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48DEA2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D03A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218E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44E307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25572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E5BA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EC44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98x68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D98xD68 )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409C8A8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AE90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AB42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4AEDB9E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25B5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6F2D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6CD25D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A523E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78B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6BA8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98x83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D98xD83 )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744DBF5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2CD6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E57B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64F7A78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39C2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B168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DDDDC4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329F2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0450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5F22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98x98x68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D98xD98xD68 )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5B982B6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692D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D372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683A7BC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C927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B7FA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912F7E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584DC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BEDA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37B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98x98x98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D98xD98xD98 )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incluse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articol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470F505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9C4B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B7EC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44BBF9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28E4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9F68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611FCB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BE0DF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BD3D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IC30T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9CD2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98x98x50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D98xD98xD50 )</w:t>
            </w:r>
          </w:p>
          <w:p w14:paraId="3AEFE49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0C27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1365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2C1E325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D4CA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28CD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3F7D0E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18751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1866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IC12F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E892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longitudinal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118 mm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118  mm )</w:t>
            </w:r>
          </w:p>
          <w:p w14:paraId="2B0014D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CC2D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A9AA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70,0000</w:t>
            </w:r>
          </w:p>
          <w:p w14:paraId="584CB50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9301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6FA2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E4CDA6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154DC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5F02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IC30T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A3991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 ( Cot  diam. 118x118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Elbow  Viega  D118xD118 )</w:t>
            </w:r>
          </w:p>
          <w:p w14:paraId="68AF5B1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7A03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AEDD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13,0000</w:t>
            </w:r>
          </w:p>
          <w:p w14:paraId="21E26AD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9232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75F3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CFE4F3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64AE2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A52E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IC30J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C4DD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118x68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D118xD68 )</w:t>
            </w:r>
          </w:p>
          <w:p w14:paraId="2DD3726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964F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409E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3FC2A5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16CD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9BCD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5F1E26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30981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67D6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IC30J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66961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118x83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D118xD83 )</w:t>
            </w:r>
          </w:p>
          <w:p w14:paraId="7145A39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1297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0F68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1BE5E4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39D5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7DA6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41A3A6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876C7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201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93CB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IC30J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C163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Reductie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118x98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Reducer  Viega  D118xD98 )</w:t>
            </w:r>
          </w:p>
          <w:p w14:paraId="426E44D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35FF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5769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6,0000</w:t>
            </w:r>
          </w:p>
          <w:p w14:paraId="48F3ACB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4C55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44A1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DA5595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3E6AA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C3E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IC30T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EBEC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118x118x83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D118xD118xD83 ) </w:t>
            </w:r>
          </w:p>
          <w:p w14:paraId="78E998C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7FFB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AB48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552C61B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E0FB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E801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C626EC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61F83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B144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IC30T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6465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118x118x98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D118xD118xD98 ) </w:t>
            </w:r>
          </w:p>
          <w:p w14:paraId="7584F07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ABB8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84AD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04EAC63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2C56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B0A2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BC393B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40FA6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2EBA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IC30T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836C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118x118x118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D118xD118xD118 ) </w:t>
            </w:r>
          </w:p>
          <w:p w14:paraId="104A052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3632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EE64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0604B38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7C69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B51F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377CE7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07D04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D9E4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IC30J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E51B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 ( Cot  diam. 100x100 mm )</w:t>
            </w:r>
          </w:p>
          <w:p w14:paraId="73D1318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6827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777C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1AAECC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96B5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7265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5EC7FC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38C83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5615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IC30J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3F00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  ( Cot  diam. 100x20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End  Cap  Viega  D100xD20 )</w:t>
            </w:r>
          </w:p>
          <w:p w14:paraId="7E2C9AA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4FB0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E8AE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674114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74AE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03FC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09EB26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EFBDA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AA16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IC30T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DE2A1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100x100x25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D100xD100xD25 )</w:t>
            </w:r>
          </w:p>
          <w:p w14:paraId="2B8BEC8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E50D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0E2E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79BCE59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FFA5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3AF7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FC5DE2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30162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DC6A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IC30T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BE11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100x100x50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Megapress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T-pieces  Viega  D100xD100xD50 )</w:t>
            </w:r>
          </w:p>
          <w:p w14:paraId="6D0828E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6A43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70B6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5B6E440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42B1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6D35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2CF212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E9926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277D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IC30J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B9D8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( Adapter  100x100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Sanpress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SC  Flange  adapter  Viega  D100xD100 )</w:t>
            </w:r>
          </w:p>
          <w:p w14:paraId="6237805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34EE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7418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65D9755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7654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4D9A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EB9616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38B40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06ED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IC12I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88A8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longitudinal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locuit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social-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culturale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150 mm</w:t>
            </w:r>
          </w:p>
          <w:p w14:paraId="1C36B91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706E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0FFE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8E5D9B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E466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FC01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EEFD17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D9F8C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A57D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IC30J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7BF1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( cot  150x150 )</w:t>
            </w:r>
          </w:p>
          <w:p w14:paraId="78EBEC2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EFFC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7B2A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48CCF14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1175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A648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8376E6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44433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42FB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IC30J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6331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150x100 )</w:t>
            </w:r>
          </w:p>
          <w:p w14:paraId="37524C5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6F6A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0363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17DD7B0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5B69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A08F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280A67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92805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2622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D004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Efectuarea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probei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etansare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presiune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zincate,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longitudinal,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3/8"-2"</w:t>
            </w:r>
          </w:p>
          <w:p w14:paraId="2F50C33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EE96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C0F7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2 183,0000</w:t>
            </w:r>
          </w:p>
          <w:p w14:paraId="415B4C2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49BD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AE7F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2E1A70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7E4F7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B38D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1255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Efectuarea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probei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etansare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presiune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zincate,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sudate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longitudinal,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 1/2"-4"</w:t>
            </w:r>
          </w:p>
          <w:p w14:paraId="4E82572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E66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5E87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453,0000</w:t>
            </w:r>
          </w:p>
          <w:p w14:paraId="1963393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6470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E8CF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64BDFB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D1C19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B7B1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F048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Spalarea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3/8"-2"</w:t>
            </w:r>
          </w:p>
          <w:p w14:paraId="314D14E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75FF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9919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2 183,0000</w:t>
            </w:r>
          </w:p>
          <w:p w14:paraId="58727E3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08DE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F93F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C0953F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D254C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216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B83C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SF05B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A49B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Spalarea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2 1/2"-4"</w:t>
            </w:r>
          </w:p>
          <w:p w14:paraId="427A0F8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35E8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F284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453,0000</w:t>
            </w:r>
          </w:p>
          <w:p w14:paraId="34F8281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6081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1341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C4CB4C4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3CE7083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634006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13FF322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033BC6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BCF00F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F65369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8EBE21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5306989C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5BF901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107370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CD76A6D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F1AB1B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2166D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273356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8D3739A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18509A" w14:paraId="254AA011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3F19855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11C5CC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820FF49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Tevi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fitinguri</w:t>
            </w:r>
            <w:proofErr w:type="spellEnd"/>
          </w:p>
          <w:p w14:paraId="34EE730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AC0AA4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C50C5C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1C10DC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63B8ADA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7407D72B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3AEB81F8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7E5E01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8D363EB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1.2.2.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Armatura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parter</w:t>
            </w:r>
            <w:proofErr w:type="spellEnd"/>
          </w:p>
          <w:p w14:paraId="70AD0EC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A1DC5E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33E43C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6BBE63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17C990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5624674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D671D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A7AF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BDCD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1/2" ( Ball  valve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Caletti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3230  DN15 )</w:t>
            </w:r>
          </w:p>
          <w:p w14:paraId="5044547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A093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0599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88,0000</w:t>
            </w:r>
          </w:p>
          <w:p w14:paraId="0DAA1B8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EAE7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7A2F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134527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9ADE7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4721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A8CF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1"  ( Ball  valve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Caletti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3230  DN25 </w:t>
            </w:r>
          </w:p>
          <w:p w14:paraId="74EDBB2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2FEC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4BFC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2E1E2AE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1CD0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3FE0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320FB2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4D755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BF14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3D80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1/2"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robinet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BELIMO  R2015S1  cu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electtric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530301E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D86F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E749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44,0000</w:t>
            </w:r>
          </w:p>
          <w:p w14:paraId="022C733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BF59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8A28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ABD7D8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4ED6C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C6E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AcB09A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50BEC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electrica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400-600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электропривод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5507103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5B94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2254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44,0000</w:t>
            </w:r>
          </w:p>
          <w:p w14:paraId="687CBCA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E44C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19EF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2F52BE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852BE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2664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9B8E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 1/4" -1 1/2"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sens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Viega )</w:t>
            </w:r>
          </w:p>
          <w:p w14:paraId="2E48833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DA48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D8B9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24E0CA5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F451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998B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DB13F90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22A315D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588A9E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6EBA90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9BFAF9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9C0AD2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FBF242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42D9EEF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BF1D73A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3E05C3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13F83B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CAC4750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838A75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9C32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A40684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3ECBBEB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18509A" w14:paraId="5BBE174D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7DA900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6D4531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A840DE4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Armatura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parter</w:t>
            </w:r>
            <w:proofErr w:type="spellEnd"/>
          </w:p>
          <w:p w14:paraId="6715C5A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94DACF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3F0F97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E9E0DA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7DF8C9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40DD9839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2690CE79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C4DC83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F066155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1.2.3.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Armatura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+ 4.200</w:t>
            </w:r>
          </w:p>
          <w:p w14:paraId="62D0F00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04959AB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A5CDAE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745F4B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1CA81A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7D87D1F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259C6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DB8C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6FF0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1/2" ( Ball  valve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Caletti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3230  DN15 )</w:t>
            </w:r>
          </w:p>
          <w:p w14:paraId="1A0209E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3C26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5EC8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94,0000</w:t>
            </w:r>
          </w:p>
          <w:p w14:paraId="19D0656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E7F7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C3B9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E4D05C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8F126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223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2B8D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9D06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1/2"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robinet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BELIMO  R2015S1  cu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electtric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42FC86B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7D92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3082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47,0000</w:t>
            </w:r>
          </w:p>
          <w:p w14:paraId="25BDCA8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F02D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BF61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57D19C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E2B3C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88E8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AcB09A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0766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electrica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400-600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электропривод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186C4C4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806D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BD41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47,0000</w:t>
            </w:r>
          </w:p>
          <w:p w14:paraId="5D33D8E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52DB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7EC3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4C695D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52921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AD85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9671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 1/4" -1 1/2"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sens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Viega )</w:t>
            </w:r>
          </w:p>
          <w:p w14:paraId="63C53BD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4A5E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E6F9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1BFC667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40FA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8F5B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F82A1C9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116E38F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C8CEF0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5BA53A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82725E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0E5BD4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89BF72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2659E9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52CBD98A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185711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74F52D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92B099A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31C5BE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FF33B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66EE7A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7BA57EC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18509A" w14:paraId="533F36F9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165770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C94E11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68D537A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Armatura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+ 4.200</w:t>
            </w:r>
          </w:p>
          <w:p w14:paraId="06C85AC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F4EFD2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453776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117510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68D3BE2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4F1EEF8D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3B2CE18C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3D591B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34351B2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1.2.4.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Armatura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+ 8.200</w:t>
            </w:r>
          </w:p>
          <w:p w14:paraId="78A2196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DB5EC2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73226C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A06958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9A44CB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AB29AE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D8D87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59B8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BA65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1/2" ( Ball  valve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Caletti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3230  DN15 )</w:t>
            </w:r>
          </w:p>
          <w:p w14:paraId="4D082DF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853F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91E0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76,0000</w:t>
            </w:r>
          </w:p>
          <w:p w14:paraId="01A154A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92C0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A426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A51438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ECC56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DD4D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A810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1/2"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robinet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BELIMO  R2015S1  cu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electtric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35F4A79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DE84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3D96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38,0000</w:t>
            </w:r>
          </w:p>
          <w:p w14:paraId="76C7614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C21C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9D87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63DC96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97D7F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54E1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AcB09A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0972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electrica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400-600 mm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электропривод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144376C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F9DC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5E3E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38,0000</w:t>
            </w:r>
          </w:p>
          <w:p w14:paraId="7EC5806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C5ED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E389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5D16EF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64586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F1A3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8FE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 1/4" -1 1/2"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sens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Viega )</w:t>
            </w:r>
          </w:p>
          <w:p w14:paraId="41EA9E4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6536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A287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706FA18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5277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6DAB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4F32E11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7E9A63A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3ECDB0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09A5BC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CC0A84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6049FB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A6FBC8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BA0052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7402D21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03B2E2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96637D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178998E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AA7B8B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7614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C0B141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00DAA04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18509A" w14:paraId="57D43B4F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140FFE0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490ADA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D63B7F6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Armatura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+ 8.200</w:t>
            </w:r>
          </w:p>
          <w:p w14:paraId="75954AB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B5FE2C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88C1B8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209C4A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BCAA2CB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16F3E9E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03F41F64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765031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9335E73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1.2.5.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Armatura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+ 12.600</w:t>
            </w:r>
          </w:p>
          <w:p w14:paraId="12BB08E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C50E5A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685F9F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CD2BC6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B92FFE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E3AFE6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C2121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>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D866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ADDA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aerisire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cheie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1/4"</w:t>
            </w:r>
          </w:p>
          <w:p w14:paraId="1EF682F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B577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7FF6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19,0000</w:t>
            </w:r>
          </w:p>
          <w:p w14:paraId="717DAD5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EDE4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252B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F4F7C0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3DC44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FA72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BF7A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1/2" ( Ball  valve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Caletti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3230  DN15 )</w:t>
            </w:r>
          </w:p>
          <w:p w14:paraId="60B7B66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C676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6BA4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21,0000</w:t>
            </w:r>
          </w:p>
          <w:p w14:paraId="51D5C91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0027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AA4C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011E38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569C7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D85C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2097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1"  ( Ball  valve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Caletti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3230  DN25 </w:t>
            </w:r>
          </w:p>
          <w:p w14:paraId="4BF31DA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6A68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6EB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11,0000</w:t>
            </w:r>
          </w:p>
          <w:p w14:paraId="0777755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D650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A3A0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B68768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51C37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3E8B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3CF6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 1/4"  ( diam. 32 mm  Belimo  A632H  EN ).</w:t>
            </w:r>
          </w:p>
          <w:p w14:paraId="30F9A11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5483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1536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6,0000</w:t>
            </w:r>
          </w:p>
          <w:p w14:paraId="4779916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AEC7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F3E5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7052A6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975BA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4DED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542D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2 1/2"  ( diam. 65 mm  Belimo  A665H  EN ).</w:t>
            </w:r>
          </w:p>
          <w:p w14:paraId="6AE1BAB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520C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7368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3F44AB5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E2CE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E77C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EFC2FB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37FAC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D2DF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ID04F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A207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trecere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central,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4"  ( diam. 100 mm  Belimo  A6100H  EN ).</w:t>
            </w:r>
          </w:p>
          <w:p w14:paraId="58BD7CF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F8E2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D757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1B81180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463D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6327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1F1D29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BF69C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AD40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IA19B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4383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Supapa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contra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flansa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 1/2"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40 mm  diam. 40 mm  Belimo  H740N )</w:t>
            </w:r>
          </w:p>
          <w:p w14:paraId="5ADCF6C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54DD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75D5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4F84833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B6A3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6B38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997B8D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293D4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FC23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IA19B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BF0B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Supapa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contra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flansa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1 1/2"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65 mm  diam. 65 mm  Belimo  H765N )</w:t>
            </w:r>
          </w:p>
          <w:p w14:paraId="5AFE397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FE27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01E0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511D368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2C60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37EE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210FC8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9AB29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17A2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AcB09A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838A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electrica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Belimo  NVC24ASRTPC EN )</w:t>
            </w:r>
          </w:p>
          <w:p w14:paraId="4123577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FF59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D1E2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5ADBCEB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6DE1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2B90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C324D8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B4058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5FBD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C40F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cu cep,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flanse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presgarnitura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instalatiile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20 mm ( Belimo  R3020S2  diam. 20 mm )</w:t>
            </w:r>
          </w:p>
          <w:p w14:paraId="04B57BA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6994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3152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52905E2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7D85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3CFA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E20CBE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D40FC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EFF5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ID03B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5AA1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Robinet cu cep,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flanse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presgarnitura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instalatiile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nominal de 32 mm  ( Belimo  R3032S3  diam. 32 mm )</w:t>
            </w:r>
          </w:p>
          <w:p w14:paraId="769AB16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5C5F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7877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6275B78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F80B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9431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581608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3B86B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B982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AcB09A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91E8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electrica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vanelor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Belimo  NR24ASR EN )</w:t>
            </w:r>
          </w:p>
          <w:p w14:paraId="4A1525B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5B7C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8FBC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6,0000</w:t>
            </w:r>
          </w:p>
          <w:p w14:paraId="6B5FE5F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7464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FAEC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8FC440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6149D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B011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SB24A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6BC5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Sifon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condensate  ( HL  RU  condensate  trap  HL136N-A-181003 )</w:t>
            </w:r>
          </w:p>
          <w:p w14:paraId="0CB3D9F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D2DA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D022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15,0000</w:t>
            </w:r>
          </w:p>
          <w:p w14:paraId="1A97C17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600D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A452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071ADB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CAD6C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E4B0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RpID08A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181B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clapetei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 safety  relief  valve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Caleffi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530-530  DN15 DN20 )</w:t>
            </w:r>
          </w:p>
          <w:p w14:paraId="0BC952F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FDA1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F805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1D4AB85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D857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60D1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55D4B6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21DDF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DCF3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3FD9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3/4"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гибкая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вставка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резьбовая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эластичная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ABRA-EJS-30  DN15 )</w:t>
            </w:r>
          </w:p>
          <w:p w14:paraId="4FF4B77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F24B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1AF6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ED280D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5BF8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073F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31E6FE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22A0B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B337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IC30C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31B0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Fitinguri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fonta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maleabila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insurubare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3/4"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маслобензостойкая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гибкая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вставка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фланцевая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эластичная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ABRA-EJF-16  DN25 )</w:t>
            </w:r>
          </w:p>
          <w:p w14:paraId="0DE196F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A5CE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9C59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B9EA90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7EDC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8C80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AE0358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B72BE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C585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SE56A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510F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Filtru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potabila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filetata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montaj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dimensiunea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1/2"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фильтр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сетчатый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фланцевый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ABRA-YF-3016-D )</w:t>
            </w:r>
          </w:p>
          <w:p w14:paraId="2B19938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D5ED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B10F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66762DB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5A85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7F50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CB8F859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0672856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273FED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704F3D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40C837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1C0A5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1C5F94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2F9302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3FC2F83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F1C404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9DBD63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1B6BD33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A851B9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80C72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A63EAD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635409A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18509A" w14:paraId="239546A1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CB766B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2EC682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2655D30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Armatura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+ 12.600</w:t>
            </w:r>
          </w:p>
          <w:p w14:paraId="65B4E84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83FF6E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8F1146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3A97F2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87ECD43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18509A" w14:paraId="275CFD36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30C3465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E6D2AE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D13B07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765A93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21855C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A9E933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083B25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74EF04C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56AB90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A4985D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1A0F880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76A2D7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5E84A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8138F0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163A8CA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88D9E29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A65862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3D9473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18EAF4D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Incalzire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</w:p>
          <w:p w14:paraId="19E7E30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FFD7D6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ABFB30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744D83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72744F8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89F4F49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3BF949F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598202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1815C58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6473AE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5AAD97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664F97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AC2A77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84536BB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2B148D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643FEC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990F0C1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870F04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BDED2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43F5DC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DFCDA07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392C2BFA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25164E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798918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31427A3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Asigurari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sociale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7415D3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A238B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766724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03A4D81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  <w:r w:rsidRPr="008160D3">
              <w:rPr>
                <w:sz w:val="22"/>
                <w:szCs w:val="22"/>
                <w:lang w:val="en-US"/>
              </w:rPr>
              <w:t xml:space="preserve"> 335 006,455</w:t>
            </w:r>
          </w:p>
          <w:p w14:paraId="67BC2D8B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A116A8A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E9FE0A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67B11E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A6BC395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33B091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D888A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FFF4B9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0034F9A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40B67D63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2930EE5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533C4A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E0CECDD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Transportarea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materialelor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0E7AB8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AB702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5FB089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A84B8E9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16F4863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3F5286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F1B4D9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57D25E0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D22D1C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76DA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295904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ECBF47D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78E8C5D5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538C3D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DBF2DE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A510CB4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2610CB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097B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339819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02DD248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D0D93D0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4FA66A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540061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4361411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regie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9ACB21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399F2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A9BAA3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0DD8394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C398954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CEC849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8A7F37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E340F2C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E36D6E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E9C6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F220DE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87B4601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2877D09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65623D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1A913F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E70D5E8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9CB0EE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089EC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BC0C5F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D773DB8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18509A" w14:paraId="185FFA23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22D476C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BDE304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25EDE450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  <w:p w14:paraId="325C9B7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5C50C3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37311C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07D805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9B17847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733CFDCD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350BC8FD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02A553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3133D5A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6425658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09B5095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1334C6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8060AE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ADD9F8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4D08ECF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05E1932E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9D8049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F349CCD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Ventilare</w:t>
            </w:r>
            <w:proofErr w:type="spellEnd"/>
          </w:p>
          <w:p w14:paraId="107021B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8C9462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C94877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91D45B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307FF0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7F16983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03630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BF15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VC22A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68E1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camerelor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metalice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1200-4000 kg (Ciller  Scroll  )</w:t>
            </w:r>
          </w:p>
          <w:p w14:paraId="1166E3E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0CD3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E4DD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7CDF3A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9E5E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58F4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292A22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D9843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2FC7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VC19A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D299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ventilatoarelor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tipizat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radial,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medie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presiune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monoaspirant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antrenat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curele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transmisie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debitul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650-20.000 mc/h cu motor electric de 0,37 - 16 kw   (Ventilator DU КРОВ61-080-ДУ400-Н-01500/04-У1  DU-1)</w:t>
            </w:r>
          </w:p>
          <w:p w14:paraId="0680779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7D1F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FA85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57AA95E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5BFD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E98A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D2A945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62514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6199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FC6A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partiala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incinta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tip ALTPA,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aspiratie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un debit 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3 000 - 7.500 mc/h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PV1)</w:t>
            </w:r>
          </w:p>
          <w:p w14:paraId="08952C5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200F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C8A0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0C9120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47ED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1D23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5C0161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88EFC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42F1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E5D5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partiala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incinta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tip ALTPA,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aspiratie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un debit 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3 000 - 7.500 mc/h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PV2)</w:t>
            </w:r>
          </w:p>
          <w:p w14:paraId="6400AFD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6E35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D1DD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CDF47C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27D3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20A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0CD7DE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1D049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6F01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4D81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partiala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incinta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tip ALTPA,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aspiratie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un debit 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3 000 - 7.500 mc/h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PV3)</w:t>
            </w:r>
          </w:p>
          <w:p w14:paraId="1693371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41D9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F9C8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D84676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04A3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AF6D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7C6D24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6436A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252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0700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625C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partiala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incinta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tip ALTPA,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aspiratie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un debit 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3 000 - 7.500 mc/h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PV4)</w:t>
            </w:r>
          </w:p>
          <w:p w14:paraId="5783A1A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D482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5DAC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2460F2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1353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3998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F5CB66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7E952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D20F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53EE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agregatului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partiala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incinta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tip ALTPA,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aspiratie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racire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un debit 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3 000 - 7.500 mc/h  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PV5)</w:t>
            </w:r>
          </w:p>
          <w:p w14:paraId="175AE1B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2BD8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D511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E9C948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BE41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99A9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D23073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CF3B1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A533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VC06A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6725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ventilatoarelor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radiale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antrenate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direct,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debitul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4.200-10.000 mc/h cu motor electric de 1,5 kw  (Ventilator  L=820 m3/h, P=384 Pa  V1 )</w:t>
            </w:r>
          </w:p>
          <w:p w14:paraId="408D50E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5312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B04A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008E349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447F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AAB8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D7484B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D903E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87C5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VC06A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7800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ventilatoarelor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radiale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antrenate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direct,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debitul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4.200-10.000 mc/h cu motor electric de 1,5 kw  (Ventilator  L=500 m3/h, P=498 Pa  V2  CK 315 C )</w:t>
            </w:r>
          </w:p>
          <w:p w14:paraId="7608807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6085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BA03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686F36C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62CD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404A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7AFEF18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1443D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B3D0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VC06A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1695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ventilatoarelor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radiale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antrenate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direct,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debitul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4.200-10.000 mc/h cu motor electric de 1,5 kw  (Ventilator  L=500 m3/h, P=498 Pa  V3  CK 315 C )</w:t>
            </w:r>
          </w:p>
          <w:p w14:paraId="429438F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9C18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15C0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B14ADD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F0D5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0A25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166E01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74344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559F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VC06A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8FC9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ventilatoarelor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radiale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antrenate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direct,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debitul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4.200-10.000 mc/h cu motor electric de 1,5 kw  (Ventilator  L=50 m3/h, P=242 Pa  V4  CK 125 C )</w:t>
            </w:r>
          </w:p>
          <w:p w14:paraId="74E039D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73A3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1B68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07647C1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93B6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9797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6C9301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B0B6B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E5FD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VC06A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EF73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ventilatoarelor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radiale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antrenate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direct,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debitul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4.200-10.000 mc/h cu motor electric de 1,5 kw  (Ventilator  L=230 m3/h, P=300 Pa  V5  CK 160 C )</w:t>
            </w:r>
          </w:p>
          <w:p w14:paraId="7AAF09D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8750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EB98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602F5E8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A6AF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72EC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48DAF4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48143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B6A4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VC06A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7F9E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ventilatoarelor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radiale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antrenate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direct,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debitul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4.200-10.000 </w:t>
            </w:r>
            <w:r w:rsidRPr="00B40365">
              <w:rPr>
                <w:sz w:val="24"/>
                <w:szCs w:val="24"/>
                <w:lang w:val="en-US"/>
              </w:rPr>
              <w:lastRenderedPageBreak/>
              <w:t>mc/h cu motor electric de 1,5 kw  (Ventilator  L=680 m3/h, P=437 Pa  V6  CK 315 C )</w:t>
            </w:r>
          </w:p>
          <w:p w14:paraId="2CEB1F4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B08F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4758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A8C940E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8ADC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FC38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E08937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8ABD7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45E2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VC06A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D77D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ventilatoarelor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radiale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antrenate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direct,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debitul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4.200-10.000 mc/h cu motor electric de 1,5 kw  (Ventilator  L=300 m3/h, P=370 Pa  V7  CK 250 C )</w:t>
            </w:r>
          </w:p>
          <w:p w14:paraId="3E1AE28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1E94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0240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742564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52E7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5A14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7381BD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0DBC9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95CA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VC06A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3498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ventilatoarelor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radiale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antrenate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direct,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debitul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4.200-10.000 mc/h cu motor electric de 1,5 kw  (Ventilator  L=100 m3/h, P=185 Pa  V8  CK 125 C )</w:t>
            </w:r>
          </w:p>
          <w:p w14:paraId="2099A7D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912D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38D6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09B3979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B04B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00B2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4D44F9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904CE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2752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VC06A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47CE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ventilatoarelor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radiale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antrenate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direct,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debitul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4.200-10.000 mc/h cu motor electric de 1,5 kw  (Ventilator  L=200 m3/h, P=423 Pa  V9  CK 250 C )</w:t>
            </w:r>
          </w:p>
          <w:p w14:paraId="39299FB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1D10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BE7C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F98BEE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F669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EEF0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4EF7065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3FFDECE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B75673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2050C3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6B230B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D0284D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4AEE8B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522D91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AACEF03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0B7A42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020BD9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31517E6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B42C38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4A86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9CD497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388302C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7E4282A8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475A169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6206F4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55AA069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Ventilare</w:t>
            </w:r>
            <w:proofErr w:type="spellEnd"/>
          </w:p>
          <w:p w14:paraId="00C8A1E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BF7F8E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313A10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315BEB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410AA6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B5A17F7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589B5DA4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B644B1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1A1D4DA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2.2.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Incalzire</w:t>
            </w:r>
            <w:proofErr w:type="spellEnd"/>
          </w:p>
          <w:p w14:paraId="286F6FB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61D5BA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F51FAE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7130C3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0C9735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9D8FBD3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1A5605EC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12DE22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849236C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2.2.1.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Parter</w:t>
            </w:r>
            <w:proofErr w:type="spellEnd"/>
          </w:p>
          <w:p w14:paraId="78E09D7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C05665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633494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890164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AB416B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6B875E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4172B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BB97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7E1C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14+1 )</w:t>
            </w:r>
          </w:p>
          <w:p w14:paraId="794D624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17AC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08E9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1BB36A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DACC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9C93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1FA800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8F161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FA35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AD7F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44+1 )</w:t>
            </w:r>
          </w:p>
          <w:p w14:paraId="7B7AF20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38FD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320C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2D9D1FB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5F2B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D246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C19671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0E42A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F6CF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3FBF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53+1 )</w:t>
            </w:r>
          </w:p>
          <w:p w14:paraId="46065AC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607C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4EB3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36,0000</w:t>
            </w:r>
          </w:p>
          <w:p w14:paraId="03F1082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3AD1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355A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5F968D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93E5F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B33E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36E6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73+1 )</w:t>
            </w:r>
          </w:p>
          <w:p w14:paraId="3F1F297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61E4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4938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18,0000</w:t>
            </w:r>
          </w:p>
          <w:p w14:paraId="76DBDCE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5B13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BEF5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7B3DD5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370B1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06FA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849C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94+1 )</w:t>
            </w:r>
          </w:p>
          <w:p w14:paraId="1DF28D7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AD17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2D95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20,0000</w:t>
            </w:r>
          </w:p>
          <w:p w14:paraId="5E49867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99B8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FE79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3E22785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0A3E9AC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EC4DE7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019880F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2971FA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AA6007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D6BCBE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4B799F5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645FCAF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612D02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AC8B39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09ED458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844ECD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3EC8C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EA942F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E7B2BA4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7809B6E5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15FB91B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F116ED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AD6471D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Parter</w:t>
            </w:r>
            <w:proofErr w:type="spellEnd"/>
          </w:p>
          <w:p w14:paraId="5972D3B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530E57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FDF620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7C0FDB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1D308E9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6CD5EAF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27BA70BF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684051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1C4E615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>2.2.2. Cota  + 4.200</w:t>
            </w:r>
          </w:p>
          <w:p w14:paraId="79BB5E1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416580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83AE44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65416F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301CAC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7CC6575B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B6152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627C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0B00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23+1 )</w:t>
            </w:r>
          </w:p>
          <w:p w14:paraId="2FAD889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E858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4DF4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7F67C90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881B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41CE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4C6352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12452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3D63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CD44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44+1 )</w:t>
            </w:r>
          </w:p>
          <w:p w14:paraId="0A19077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FCE8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3AFC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6,0000</w:t>
            </w:r>
          </w:p>
          <w:p w14:paraId="20DBDDF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FBAD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020C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A1F77C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F10DB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87122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91A0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53+1 )</w:t>
            </w:r>
          </w:p>
          <w:p w14:paraId="5137DE2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32C3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3A82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36,0000</w:t>
            </w:r>
          </w:p>
          <w:p w14:paraId="5EE68AC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7C1F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85B3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C120D5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43461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3D12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C340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94+1 )</w:t>
            </w:r>
          </w:p>
          <w:p w14:paraId="6BC5402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B97F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20A1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5689FE0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24A8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2C31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019AC5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97666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F568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VC37E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84BB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conditionare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casnice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(split-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sistem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puterea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motorului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8,5 kw, de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autoturn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telescopic ( conditioner  PLFY-M40VEM-E )</w:t>
            </w:r>
          </w:p>
          <w:p w14:paraId="7CADAC4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7293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4DB8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43578F6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4704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521A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D5A40A4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73F430F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A07142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7C9DDC7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F206EA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A42661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052931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AE2797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50C838EE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7A6EA3D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18FC41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362C309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EE0DC7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77201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C174FB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5596018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5FBCBCC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2C3CF5D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9B07B8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2806B0C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B40365">
              <w:rPr>
                <w:b/>
                <w:bCs/>
                <w:sz w:val="22"/>
                <w:szCs w:val="22"/>
                <w:lang w:val="en-US"/>
              </w:rPr>
              <w:t>Cota  + 4.200</w:t>
            </w:r>
          </w:p>
          <w:p w14:paraId="5397863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706056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D09936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368108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A4E395F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2F691B7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07C64C98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D7523E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1EE6592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>2.2.3. Cota  + 8.200</w:t>
            </w:r>
          </w:p>
          <w:p w14:paraId="61BB956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45EE0D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6E464D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2FD193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2BD4B1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700617E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40E39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7BD9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2453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23+1 )</w:t>
            </w:r>
          </w:p>
          <w:p w14:paraId="4D86419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0472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68D9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6A71CAD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E974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E797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A80995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CEEA2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ABFA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7347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33+1 )</w:t>
            </w:r>
          </w:p>
          <w:p w14:paraId="79C3DDE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46F6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3609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522C8ED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FB03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8AC2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B89437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87D4F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27F5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D1F5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44+1 )</w:t>
            </w:r>
          </w:p>
          <w:p w14:paraId="2008903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27E7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AF40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0D3F6A2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774C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84C7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0D174B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EE4A2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09CA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699B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53+1 )</w:t>
            </w:r>
          </w:p>
          <w:p w14:paraId="4563123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E859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717B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17,0000</w:t>
            </w:r>
          </w:p>
          <w:p w14:paraId="3CF5B3F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6584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4BF0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D415F9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767B8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D99A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B4FB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73+1 )</w:t>
            </w:r>
          </w:p>
          <w:p w14:paraId="741DE8F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FECA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6AC1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D24DE0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5723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B045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6FA2810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FCADE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81C9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E4E3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74+1 )</w:t>
            </w:r>
          </w:p>
          <w:p w14:paraId="0BEC2B2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0BC2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F127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5,0000</w:t>
            </w:r>
          </w:p>
          <w:p w14:paraId="69F4211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6629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148F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C70889F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DFEE5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660A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7E987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50-200 kg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94+1 )</w:t>
            </w:r>
          </w:p>
          <w:p w14:paraId="6E468C4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F538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471F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3385816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2106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B296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70F665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360FA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470D5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VC37E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9876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conditionare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casnice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(split-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sistem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puterea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motorului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8,5 kw, de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autoturn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telescopic  ( Conditioner  PUMY-SP112-140 )</w:t>
            </w:r>
          </w:p>
          <w:p w14:paraId="7D7D37B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0310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53AE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2E1583C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29EA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C867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BAB1EFB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74D6BD2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D243FF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2B6325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2B6A83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6154E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502D77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911D1D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3AE1F911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ED07E2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F8407C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72AB821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CE6A03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9DD3E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FD6D79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0190502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631E865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0A1CC4C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CB5408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20799D7D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B40365">
              <w:rPr>
                <w:b/>
                <w:bCs/>
                <w:sz w:val="22"/>
                <w:szCs w:val="22"/>
                <w:lang w:val="en-US"/>
              </w:rPr>
              <w:t>Cota  + 8.200</w:t>
            </w:r>
          </w:p>
          <w:p w14:paraId="749B967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FE7DC6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CFE08A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89E7D8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341965C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3D66391A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43AD1B2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2F8457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98D8C4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64BFD9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C4BD28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3D98FF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C75C72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F627C8B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5A95FA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DC869C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C8DFF42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E86614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E42D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966595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67D48E6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B73DEB4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2050A3E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0ADCD9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6B4AB17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Incalzire</w:t>
            </w:r>
            <w:proofErr w:type="spellEnd"/>
          </w:p>
          <w:p w14:paraId="4C1462A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lastRenderedPageBreak/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5197D9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DF3799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08CAC7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FC1089B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908B006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47336DC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B0841D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6D236D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98E7AE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0D842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393814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CD3EBC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1ADEAA7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2D55864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50D698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E960CB4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D7212C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466D4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4DA02B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AA832B3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5BE53D1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80FB22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D335A5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61CAA77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Asigurari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sociale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4C441A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17031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5DDC93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87D309A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5382F4B9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1A26AE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EEB913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E2F6D90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C8ADAB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F5A18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B42AC5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7DA0F20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C01021C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1F33C9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B684F7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BBD3D34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Transportarea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materialelor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5E1DDD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854F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BAFD1E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31587A0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5B72F50E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DBA9EB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B68F68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4C67DAB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DD0072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AF2AB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B06E70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2D9DFFE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71F1621A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42FF57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EE9FA0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12ABAAA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F47BB7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078E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D5C507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9872DB6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4D6D69B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44D681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8A03DA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66A5269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regie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7E8741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B975A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4E2B04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7925BC1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8154DDD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0F3A37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DD2FE0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268E8D5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DB8D80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440AD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860AE7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0124608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5C8452B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458F08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3102B5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E5B2FDF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B486FA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F12EB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39B024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CB2E357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18509A" w14:paraId="19355753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3F123DD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9DA416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50D163F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621B16F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44D2F1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015518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CE4F09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5EEE789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61C94D5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2E63DBDA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7F605B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44667A5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3.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5C02EBD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71DD10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DE9999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5B5323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353EF9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AC534AB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318682B3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050E64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A9EA55C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3.1.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Ventilare</w:t>
            </w:r>
            <w:proofErr w:type="spellEnd"/>
          </w:p>
          <w:p w14:paraId="033A680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2B6AC5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4FD60F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77EB84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3706AF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249F4D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8245E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0C18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E2A1F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Ciller  Scroll</w:t>
            </w:r>
          </w:p>
          <w:p w14:paraId="7B32B05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3081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A2D2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122FFF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3906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7DD8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13BDFE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426E1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6329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firmei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064BD" w14:textId="77777777" w:rsidR="00121906" w:rsidRPr="00787C8B" w:rsidRDefault="00121906" w:rsidP="0079635C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  <w:lang w:val="en-US"/>
              </w:rPr>
              <w:t>Ventilator</w:t>
            </w:r>
            <w:r w:rsidRPr="00787C8B">
              <w:rPr>
                <w:sz w:val="24"/>
                <w:szCs w:val="24"/>
              </w:rPr>
              <w:t xml:space="preserve"> </w:t>
            </w:r>
            <w:r w:rsidRPr="00B40365">
              <w:rPr>
                <w:sz w:val="24"/>
                <w:szCs w:val="24"/>
                <w:lang w:val="en-US"/>
              </w:rPr>
              <w:t>DU</w:t>
            </w:r>
            <w:r w:rsidRPr="00787C8B">
              <w:rPr>
                <w:sz w:val="24"/>
                <w:szCs w:val="24"/>
              </w:rPr>
              <w:t xml:space="preserve"> КРОВ61-080-ДУ400-Н-01500/04-У1  </w:t>
            </w:r>
            <w:r w:rsidRPr="00B40365">
              <w:rPr>
                <w:sz w:val="24"/>
                <w:szCs w:val="24"/>
                <w:lang w:val="en-US"/>
              </w:rPr>
              <w:t>DU</w:t>
            </w:r>
            <w:r w:rsidRPr="00787C8B">
              <w:rPr>
                <w:sz w:val="24"/>
                <w:szCs w:val="24"/>
              </w:rPr>
              <w:t>-1</w:t>
            </w:r>
            <w:r w:rsidRPr="00787C8B">
              <w:rPr>
                <w:sz w:val="24"/>
                <w:szCs w:val="24"/>
              </w:rPr>
              <w:tab/>
            </w:r>
          </w:p>
          <w:p w14:paraId="1B3566E0" w14:textId="77777777" w:rsidR="00121906" w:rsidRPr="00787C8B" w:rsidRDefault="00121906" w:rsidP="0079635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86C6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37AC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C2998C1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5FF0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4898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C561E8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0A344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475F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firmei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D527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PV1  -  P W2170H1297 - ( ventilator  electric  15000 m3/h, 800 Pa, 1465 rot/min,  motor  electric  N=11 kW,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schimbator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Qt=72.2 kW, recuperator Qt=159.3 kW )</w:t>
            </w:r>
          </w:p>
          <w:p w14:paraId="3F41E77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89AB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42EF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54FA23A0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59AE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53BD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9AF8EC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DDA5C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D14C3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firmei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25E6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PV2  -  P W1882H1297 -  ( ventilator  electric  16500 m3/h, 800 Pa, 1465 rot/min,  motor  electric  N=15 kW,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schimbator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Qt=81.9 kW, recuperator Qt=170.7 kW ) </w:t>
            </w:r>
            <w:r w:rsidRPr="00B40365">
              <w:rPr>
                <w:sz w:val="24"/>
                <w:szCs w:val="24"/>
                <w:lang w:val="en-US"/>
              </w:rPr>
              <w:tab/>
            </w:r>
          </w:p>
          <w:p w14:paraId="386C359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FAC3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F21E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0713BBC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6E77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A2F2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86E11C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048D0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33CC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firmei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E919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PV3  -  ( ventilator  electric  2400 m3/h, 800 Pa, 2885 rot/min,  motor  electric  N=2.2 kW,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schimbator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Qt=15.3 kW, recuperator Qt=25.1 kW ) </w:t>
            </w:r>
            <w:r w:rsidRPr="00B40365">
              <w:rPr>
                <w:sz w:val="24"/>
                <w:szCs w:val="24"/>
                <w:lang w:val="en-US"/>
              </w:rPr>
              <w:tab/>
            </w:r>
          </w:p>
          <w:p w14:paraId="2003AFF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2380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B245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E9E6E0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0F55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1C84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8F9601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ADF1E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57A7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firmei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706E3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PV4  -  ( ventilator  electric  1900 m3/h, 800 Pa, 2885 rot/min,  motor  electric  N=2.2 kW,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schimbator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Qt=12.2 kW, recuperator Qt=19.1 kW ) </w:t>
            </w:r>
            <w:r w:rsidRPr="00B40365">
              <w:rPr>
                <w:sz w:val="24"/>
                <w:szCs w:val="24"/>
                <w:lang w:val="en-US"/>
              </w:rPr>
              <w:tab/>
            </w:r>
          </w:p>
          <w:p w14:paraId="0D2FF10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E8D1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73BE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D825F5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F991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FF79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B130A55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E7900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287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DD95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firmei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825F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PV5  -  ( ventilator  electric  2300 m3/h, 800 Pa, 2885 rot/min,  motor  electric  N=2.2 kW,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schimbator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caldura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Qt=16.6 kW, recuperator Qt=24.7 kW ) </w:t>
            </w:r>
            <w:r w:rsidRPr="00B40365">
              <w:rPr>
                <w:sz w:val="24"/>
                <w:szCs w:val="24"/>
                <w:lang w:val="en-US"/>
              </w:rPr>
              <w:tab/>
            </w:r>
          </w:p>
          <w:p w14:paraId="4E36420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F448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4EE4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7875B73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387C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C0D3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843469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80508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ED36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firmei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0769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Ventilator  circular  CK 315 C  V1, V2, V3, V6</w:t>
            </w:r>
          </w:p>
          <w:p w14:paraId="1171B7AD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ab/>
            </w:r>
          </w:p>
          <w:p w14:paraId="52A02C6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4735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9971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62070A7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8D29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3CB8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27AFEF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F70AA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1A587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firmei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8109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Ventilator  circular  CK 125 C  V4, V8</w:t>
            </w:r>
          </w:p>
          <w:p w14:paraId="32418E4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C2BB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4B60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5B6757F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6BED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4916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28258ACC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9384A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49C2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firmei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7B23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Ventilator  circular  CK 160 C  V5</w:t>
            </w:r>
          </w:p>
          <w:p w14:paraId="067D331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EA36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02F7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00D8C74A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20F1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8C6F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8FD749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4A718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960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firmei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56E3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Ventilator  circular  CK 250 C  V7, V9</w:t>
            </w:r>
          </w:p>
          <w:p w14:paraId="2531645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2E77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7CC1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42BCE61F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4F85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833F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86AC9F3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2E6E04F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DC06DC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A40A8D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D9AEEE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BCB7B0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83C232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61D2D9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38D65A8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3D2762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C0B67D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C9BB3B7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C4A630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C6AEF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D32C08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F11A900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71FF4FB7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32818CD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F05C1E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AED20BA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Ventilare</w:t>
            </w:r>
            <w:proofErr w:type="spellEnd"/>
          </w:p>
          <w:p w14:paraId="460D369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3F33EF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5C2EE2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237545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FAC59D6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4AFAD77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6AA20BAD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5A6D0C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BA42F78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3.2.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Incalzire</w:t>
            </w:r>
            <w:proofErr w:type="spellEnd"/>
          </w:p>
          <w:p w14:paraId="74BDEBE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50EF60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A02060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AACE71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62A6D4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38D96AC8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329E7231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38F91F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5DFE4EF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3.2.1.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Parter</w:t>
            </w:r>
            <w:proofErr w:type="spellEnd"/>
          </w:p>
          <w:p w14:paraId="695E78B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84AFBA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FA4D4F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18BC4E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A0DA75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4819F13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E23AA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0AA6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6F350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14+1</w:t>
            </w:r>
          </w:p>
          <w:p w14:paraId="7671042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8251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34801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09E431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1164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0C03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EF0055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46B30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EDF4D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9329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44+1</w:t>
            </w:r>
          </w:p>
          <w:p w14:paraId="2C76856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793D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02C8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0159D79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0A8C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89E5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D91B2D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0AA7B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1C72B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27771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53+1</w:t>
            </w:r>
          </w:p>
          <w:p w14:paraId="2F3CF41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C8EC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EA7F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A6E544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3B50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5B9B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AB8510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85A48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606D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1559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73+1</w:t>
            </w:r>
          </w:p>
          <w:p w14:paraId="1E7DB33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0F648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515E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18,0000</w:t>
            </w:r>
          </w:p>
          <w:p w14:paraId="562702E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7680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DD38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BDAA26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09974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CF31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71FC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94+1</w:t>
            </w:r>
          </w:p>
          <w:p w14:paraId="695A444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AE3E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551D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20,0000</w:t>
            </w:r>
          </w:p>
          <w:p w14:paraId="412228F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A1625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06CCD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9304F6A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0D95308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F7335C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71E22C5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CCBEFC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BA8DF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3DE5336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CF25EE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CEEFE15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D635A8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7945EF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20BB126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597D7F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4524C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0A0BE6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1B58D00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65B3D5F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2796579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DAB7F0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735A981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Parter</w:t>
            </w:r>
            <w:proofErr w:type="spellEnd"/>
          </w:p>
          <w:p w14:paraId="70B491E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A4E352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55A7BF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B52F8F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26F394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451FBD14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154E3FBA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5EF90B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28FCDFF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>3.2.2. Cota  + 4.200</w:t>
            </w:r>
          </w:p>
          <w:p w14:paraId="61DE598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A1D31C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D0AECA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725318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8E9319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35C4EC22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A5789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007E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C1B0A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23+1</w:t>
            </w:r>
          </w:p>
          <w:p w14:paraId="2575F44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8036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83B7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6FAF5B3D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C26C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85E42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905760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A3AC3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3A2D6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ABD31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44+1</w:t>
            </w:r>
          </w:p>
          <w:p w14:paraId="1818C54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55C1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B68C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6,0000</w:t>
            </w:r>
          </w:p>
          <w:p w14:paraId="72B05703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7066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E52A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C54EB54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8EE96D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299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DDBA1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F91F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53+1</w:t>
            </w:r>
          </w:p>
          <w:p w14:paraId="338EBE5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7F54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8918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36,0000</w:t>
            </w:r>
          </w:p>
          <w:p w14:paraId="6BF4F7B5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FD60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2034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DAB4B76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D4A6E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36D9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F2D5E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94+1</w:t>
            </w:r>
          </w:p>
          <w:p w14:paraId="435C32E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8E9B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B9EC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7796E4B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1826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439D3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9CF4B83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7AD8B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8BF39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C9FE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Conditioner  PLFY-M40VEM-E</w:t>
            </w:r>
          </w:p>
          <w:p w14:paraId="7EFF7BF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2C5A3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4C61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724F81C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3401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F3349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379E2EA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0090D22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EDC16A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C5D429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0D02B7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D2140D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FC1373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26F50C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ED13DA5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6030CF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E143C8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9633C72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F12B1B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396EB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55907C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38CE245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45159803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C36AED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8DE6E6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83D7E3E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B40365">
              <w:rPr>
                <w:b/>
                <w:bCs/>
                <w:sz w:val="22"/>
                <w:szCs w:val="22"/>
                <w:lang w:val="en-US"/>
              </w:rPr>
              <w:t>Cota  + 4.200</w:t>
            </w:r>
          </w:p>
          <w:p w14:paraId="7A20E5C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B1C6B58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C4EFDA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D653AE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F922802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4E87C53A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68758946" w14:textId="77777777" w:rsidR="00121906" w:rsidRPr="00B40365" w:rsidRDefault="00121906" w:rsidP="0079635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02028A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CC39F66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>3.2.3. Cota  + 8.200</w:t>
            </w:r>
          </w:p>
          <w:p w14:paraId="27C6F00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5F270C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0DDDD1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A77577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F62DB6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78190A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A60E7F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70278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6716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23+1</w:t>
            </w:r>
          </w:p>
          <w:p w14:paraId="2AE8BAD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556E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297C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EB4B2C9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BA38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D826E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90035CD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961BB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25AA0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BA4D5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33+1</w:t>
            </w:r>
          </w:p>
          <w:p w14:paraId="42FF711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381E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BA4B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4AA7E2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6AC8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5BBBF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4B301B7E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1CC1C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2D3F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BBC46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44+1</w:t>
            </w:r>
          </w:p>
          <w:p w14:paraId="5B028CB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D26A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12DF6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19ED06EB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F22F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D1D0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642C9BB9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9B8B37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879AC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09A44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53+1</w:t>
            </w:r>
          </w:p>
          <w:p w14:paraId="5E4B1A4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C5ED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EAB9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17,0000</w:t>
            </w:r>
          </w:p>
          <w:p w14:paraId="0ADA22D2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67DA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00FD7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36CAB19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5EE25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E3784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48BDB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73+1</w:t>
            </w:r>
          </w:p>
          <w:p w14:paraId="7BB646A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10BF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515D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752BBE8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F8A20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2B51C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1FF37A2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0BAD19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C573E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BEA72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74+1</w:t>
            </w:r>
          </w:p>
          <w:p w14:paraId="644DFA3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60CC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498CB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5,0000</w:t>
            </w:r>
          </w:p>
          <w:p w14:paraId="20865234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C600B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D66F4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5D779CBA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A11582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30E0A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E9278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Fancoil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Carisma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CRC  MO-MVB 94+1</w:t>
            </w:r>
          </w:p>
          <w:p w14:paraId="1245AA6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6529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A137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05888137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1C01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24901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7DF4751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C484F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D685F" w14:textId="77777777" w:rsidR="00121906" w:rsidRPr="00262B1B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9D549" w14:textId="77777777" w:rsidR="00121906" w:rsidRPr="00B40365" w:rsidRDefault="00121906" w:rsidP="0079635C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Conditioner  PUMY-SP112-140</w:t>
            </w:r>
          </w:p>
          <w:p w14:paraId="4748240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A86C5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0FAD4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66134086" w14:textId="77777777" w:rsidR="00121906" w:rsidRPr="00A25B72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F46A6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60C58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21906" w:rsidRPr="00B40365" w14:paraId="00CADF51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263CED9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A72910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83323C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CF00F1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07EB22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784633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3CE037D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70198510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1E5E05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ADC797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72CCC58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CA80BB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6F4E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27D1D9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4E569D3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72C67F4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1E12A69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C8E627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D639CF6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r w:rsidRPr="00B40365">
              <w:rPr>
                <w:b/>
                <w:bCs/>
                <w:sz w:val="22"/>
                <w:szCs w:val="22"/>
                <w:lang w:val="en-US"/>
              </w:rPr>
              <w:t>Cota  + 8.200</w:t>
            </w:r>
          </w:p>
          <w:p w14:paraId="4189524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C26172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C53173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AADC5C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78A7EBA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C145E1C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2D9CF94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A14A38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04D2B13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1E4400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C78175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3625430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4E89EB4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E1258F5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46B250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D79252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B927926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D3E5A9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25CD5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1423EF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5767FD2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203CB08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40EB754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3FF59E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6288102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Incalzire</w:t>
            </w:r>
            <w:proofErr w:type="spellEnd"/>
          </w:p>
          <w:p w14:paraId="2AE9E2E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9B25BB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A760E6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E12FD0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981C232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133C33DC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4690EE1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109B4D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C6AFAC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F22EB3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9A5CDA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8CE8BF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6DCE4A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6DCBD0E5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79E2F1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A81CA6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03F39C5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4981EA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DD79B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D94058D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2A5CD8F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532D3226" w14:textId="77777777" w:rsidTr="0079635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F19DB4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DFCFC0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D5E0B03" w14:textId="77777777" w:rsidR="00121906" w:rsidRPr="000E0709" w:rsidRDefault="00121906" w:rsidP="0079635C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BD943D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0C491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75D348C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DB5D159" w14:textId="77777777" w:rsidR="00121906" w:rsidRPr="008160D3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41642FA5" w14:textId="77777777" w:rsidTr="0079635C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07E9CE7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FA1C1C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B94E63B" w14:textId="77777777" w:rsidR="00121906" w:rsidRPr="00E95320" w:rsidRDefault="00121906" w:rsidP="007963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4A5162F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F4D749E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97FACA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20FB26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F3AE4B0" w14:textId="77777777" w:rsidR="00121906" w:rsidRPr="00B40365" w:rsidRDefault="00121906" w:rsidP="0079635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BDBC01F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3B84A29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6A5E1F9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37EDFE07" w14:textId="77777777" w:rsidR="00121906" w:rsidRPr="00B40365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4037322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208BD351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2F36996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CA7C92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0EE4A435" w14:textId="77777777" w:rsidTr="0079635C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866238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16DC9B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BE0128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337C90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83E9102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34DB46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0E6926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</w:tr>
      <w:tr w:rsidR="00121906" w:rsidRPr="00B40365" w14:paraId="2807F511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5114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F659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28953C" w14:textId="77777777" w:rsidR="00121906" w:rsidRPr="000E0709" w:rsidRDefault="00121906" w:rsidP="0079635C">
            <w:pPr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F2210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E9B155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544CEA9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BB91FDC" w14:textId="77777777" w:rsidR="00121906" w:rsidRPr="00B40365" w:rsidRDefault="00121906" w:rsidP="0079635C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121906" w:rsidRPr="00B40365" w14:paraId="7FEFA6A7" w14:textId="77777777" w:rsidTr="0079635C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6537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A4D93A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2E75A4" w14:textId="77777777" w:rsidR="00121906" w:rsidRPr="000E0709" w:rsidRDefault="00121906" w:rsidP="0079635C">
            <w:pPr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 xml:space="preserve">Taxa  de 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valoare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adaugata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63D9CF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A7D41B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380FDF3" w14:textId="77777777" w:rsidR="00121906" w:rsidRPr="00B40365" w:rsidRDefault="00121906" w:rsidP="0079635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69B53EE" w14:textId="77777777" w:rsidR="00121906" w:rsidRPr="00B40365" w:rsidRDefault="00121906" w:rsidP="0079635C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121906" w:rsidRPr="00B40365" w14:paraId="745FE9D1" w14:textId="77777777" w:rsidTr="0079635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8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7D942A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54DF401C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13AB4F89" w14:textId="77777777" w:rsidR="00121906" w:rsidRPr="00585DBD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2E16FAAF" w14:textId="77777777" w:rsidR="00121906" w:rsidRPr="00585DBD" w:rsidRDefault="00121906" w:rsidP="0079635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85DBD">
              <w:rPr>
                <w:b/>
                <w:bCs/>
                <w:sz w:val="22"/>
                <w:szCs w:val="22"/>
                <w:lang w:val="en-US"/>
              </w:rPr>
              <w:t>T</w:t>
            </w:r>
            <w:r w:rsidRPr="000E0709">
              <w:rPr>
                <w:b/>
                <w:bCs/>
                <w:sz w:val="22"/>
                <w:szCs w:val="22"/>
                <w:lang w:val="en-US"/>
              </w:rPr>
              <w:t xml:space="preserve">otal </w:t>
            </w:r>
            <w:proofErr w:type="spellStart"/>
            <w:r w:rsidRPr="000E0709">
              <w:rPr>
                <w:b/>
                <w:bCs/>
                <w:sz w:val="22"/>
                <w:szCs w:val="22"/>
                <w:lang w:val="en-US"/>
              </w:rPr>
              <w:t>deviz</w:t>
            </w:r>
            <w:proofErr w:type="spellEnd"/>
            <w:r w:rsidRPr="00585DBD"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14:paraId="429BE317" w14:textId="77777777" w:rsidR="00121906" w:rsidRPr="00585DBD" w:rsidRDefault="00121906" w:rsidP="0079635C">
            <w:pPr>
              <w:rPr>
                <w:sz w:val="22"/>
                <w:szCs w:val="22"/>
                <w:lang w:val="en-US"/>
              </w:rPr>
            </w:pPr>
            <w:proofErr w:type="spellStart"/>
            <w:r w:rsidRPr="00585DBD">
              <w:rPr>
                <w:b/>
                <w:bCs/>
                <w:sz w:val="22"/>
                <w:szCs w:val="22"/>
                <w:lang w:val="en-US"/>
              </w:rPr>
              <w:lastRenderedPageBreak/>
              <w:t>Incl</w:t>
            </w:r>
            <w:r w:rsidRPr="000E0709">
              <w:rPr>
                <w:b/>
                <w:bCs/>
                <w:sz w:val="22"/>
                <w:szCs w:val="22"/>
                <w:lang w:val="en-US"/>
              </w:rPr>
              <w:t>u</w:t>
            </w:r>
            <w:r w:rsidRPr="00585DBD">
              <w:rPr>
                <w:b/>
                <w:bCs/>
                <w:sz w:val="22"/>
                <w:szCs w:val="22"/>
                <w:lang w:val="en-US"/>
              </w:rPr>
              <w:t>siv</w:t>
            </w:r>
            <w:proofErr w:type="spellEnd"/>
            <w:r w:rsidRPr="00585DB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5DBD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163C930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C2A1C7E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693D08A" w14:textId="77777777" w:rsidR="00121906" w:rsidRPr="00B40365" w:rsidRDefault="00121906" w:rsidP="00796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3FB3EB8A" w14:textId="77777777" w:rsidR="00121906" w:rsidRPr="00B40365" w:rsidRDefault="00121906" w:rsidP="0079635C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</w:tbl>
    <w:p w14:paraId="1E99EB38" w14:textId="77777777" w:rsidR="00121906" w:rsidRPr="00B40365" w:rsidRDefault="00121906" w:rsidP="00121906">
      <w:pPr>
        <w:rPr>
          <w:sz w:val="22"/>
          <w:szCs w:val="22"/>
          <w:lang w:val="en-US"/>
        </w:rPr>
      </w:pPr>
    </w:p>
    <w:p w14:paraId="11E1733A" w14:textId="77777777" w:rsidR="00121906" w:rsidRPr="00B40365" w:rsidRDefault="00121906" w:rsidP="00121906">
      <w:pPr>
        <w:jc w:val="center"/>
        <w:rPr>
          <w:sz w:val="28"/>
          <w:szCs w:val="28"/>
          <w:lang w:val="en-US"/>
        </w:rPr>
      </w:pPr>
    </w:p>
    <w:sectPr w:rsidR="00121906" w:rsidRPr="00B40365">
      <w:pgSz w:w="11907" w:h="16840" w:code="9"/>
      <w:pgMar w:top="851" w:right="454" w:bottom="851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906"/>
    <w:rsid w:val="00121906"/>
    <w:rsid w:val="0018509A"/>
    <w:rsid w:val="0054329D"/>
    <w:rsid w:val="00C80690"/>
    <w:rsid w:val="00E207D8"/>
    <w:rsid w:val="00E9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E0701"/>
  <w15:chartTrackingRefBased/>
  <w15:docId w15:val="{09553B7A-652F-4423-AEE1-9BB23B18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9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  <w:rsid w:val="00121906"/>
  </w:style>
  <w:style w:type="paragraph" w:styleId="BodyText">
    <w:name w:val="Body Text"/>
    <w:basedOn w:val="Normal"/>
    <w:link w:val="BodyTextChar"/>
    <w:uiPriority w:val="99"/>
    <w:rsid w:val="00121906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21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121906"/>
    <w:pPr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121906"/>
    <w:rPr>
      <w:rFonts w:ascii="Times New Roman" w:eastAsia="Times New Roman" w:hAnsi="Times New Roman" w:cs="Times New Roman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121906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21906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8619</Words>
  <Characters>49133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 Livadari</cp:lastModifiedBy>
  <cp:revision>3</cp:revision>
  <dcterms:created xsi:type="dcterms:W3CDTF">2022-06-09T06:45:00Z</dcterms:created>
  <dcterms:modified xsi:type="dcterms:W3CDTF">2022-06-09T06:46:00Z</dcterms:modified>
</cp:coreProperties>
</file>